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Удмуртского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rsidR="009B5B15"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 по адресу: г. </w:t>
      </w:r>
      <w:r w:rsidR="001641B2">
        <w:rPr>
          <w:rFonts w:ascii="Tahoma" w:hAnsi="Tahoma" w:cs="Tahoma"/>
          <w:b/>
          <w:color w:val="000000"/>
          <w:sz w:val="20"/>
          <w:szCs w:val="20"/>
        </w:rPr>
        <w:t>ул. Орджоникидзе, 52а, 7 и 1 этажи</w:t>
      </w:r>
    </w:p>
    <w:p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г. 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8B76E2" w:rsidRPr="0096160F">
        <w:rPr>
          <w:rFonts w:ascii="Tahoma" w:hAnsi="Tahoma" w:cs="Tahoma"/>
          <w:color w:val="000000"/>
          <w:spacing w:val="-2"/>
          <w:sz w:val="20"/>
          <w:szCs w:val="20"/>
        </w:rPr>
        <w:t>«</w:t>
      </w:r>
      <w:r w:rsidRPr="0096160F">
        <w:rPr>
          <w:rFonts w:ascii="Tahoma" w:hAnsi="Tahoma" w:cs="Tahoma"/>
          <w:color w:val="000000"/>
          <w:sz w:val="20"/>
          <w:szCs w:val="20"/>
        </w:rPr>
        <w:t>___</w:t>
      </w:r>
      <w:r w:rsidR="008B76E2" w:rsidRPr="0096160F">
        <w:rPr>
          <w:rFonts w:ascii="Tahoma" w:hAnsi="Tahoma" w:cs="Tahoma"/>
          <w:color w:val="000000"/>
          <w:sz w:val="20"/>
          <w:szCs w:val="20"/>
        </w:rPr>
        <w:t>»</w:t>
      </w:r>
      <w:r w:rsidRPr="0096160F">
        <w:rPr>
          <w:rFonts w:ascii="Tahoma" w:hAnsi="Tahoma" w:cs="Tahoma"/>
          <w:color w:val="000000"/>
          <w:sz w:val="20"/>
          <w:szCs w:val="20"/>
        </w:rPr>
        <w:t xml:space="preserve"> ___________ </w:t>
      </w:r>
      <w:r w:rsidR="000D25CF">
        <w:rPr>
          <w:rFonts w:ascii="Tahoma" w:hAnsi="Tahoma" w:cs="Tahoma"/>
          <w:color w:val="000000"/>
          <w:spacing w:val="-2"/>
          <w:sz w:val="20"/>
          <w:szCs w:val="20"/>
        </w:rPr>
        <w:t>2023</w:t>
      </w:r>
      <w:r w:rsidRPr="0096160F">
        <w:rPr>
          <w:rFonts w:ascii="Tahoma" w:hAnsi="Tahoma" w:cs="Tahoma"/>
          <w:color w:val="000000"/>
          <w:spacing w:val="-2"/>
          <w:sz w:val="20"/>
          <w:szCs w:val="20"/>
        </w:rPr>
        <w:t xml:space="preserve"> г.</w:t>
      </w:r>
    </w:p>
    <w:p w:rsidR="0096160F" w:rsidRPr="0096160F" w:rsidRDefault="0096160F" w:rsidP="001D3427">
      <w:pPr>
        <w:shd w:val="clear" w:color="auto" w:fill="FFFFFF"/>
        <w:spacing w:after="0" w:line="240" w:lineRule="auto"/>
        <w:ind w:left="14"/>
        <w:jc w:val="center"/>
        <w:rPr>
          <w:rFonts w:ascii="Tahoma" w:hAnsi="Tahoma" w:cs="Tahoma"/>
          <w:color w:val="000000"/>
          <w:spacing w:val="-2"/>
          <w:sz w:val="20"/>
          <w:szCs w:val="20"/>
        </w:rPr>
      </w:pP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Pr="0096160F">
        <w:rPr>
          <w:rFonts w:ascii="Tahoma" w:hAnsi="Tahoma" w:cs="Tahoma"/>
          <w:sz w:val="20"/>
          <w:szCs w:val="20"/>
        </w:rPr>
        <w:t>Директора Удмуртского филиала Детинкина Дениса Геннадьевича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394A46">
        <w:rPr>
          <w:rFonts w:ascii="Tahoma" w:eastAsia="Times New Roman" w:hAnsi="Tahoma" w:cs="Tahoma"/>
          <w:color w:val="000000" w:themeColor="text1"/>
          <w:sz w:val="20"/>
          <w:szCs w:val="20"/>
          <w:lang w:eastAsia="ru-RU"/>
        </w:rPr>
        <w:t xml:space="preserve"> от 30.08.2022г.</w:t>
      </w:r>
      <w:r w:rsidRPr="0096160F">
        <w:rPr>
          <w:rFonts w:ascii="Tahoma" w:eastAsia="Times New Roman" w:hAnsi="Tahoma" w:cs="Tahoma"/>
          <w:color w:val="000000" w:themeColor="text1"/>
          <w:sz w:val="20"/>
          <w:szCs w:val="20"/>
          <w:lang w:eastAsia="ru-RU"/>
        </w:rPr>
        <w:t xml:space="preserve">, с одной стороны, и  </w:t>
      </w:r>
    </w:p>
    <w:p w:rsidR="009B5B15" w:rsidRPr="0096160F" w:rsidRDefault="009B5B15" w:rsidP="001D3427">
      <w:pPr>
        <w:spacing w:after="0" w:line="240" w:lineRule="auto"/>
        <w:ind w:firstLine="708"/>
        <w:jc w:val="both"/>
        <w:rPr>
          <w:rFonts w:ascii="Tahoma" w:eastAsia="Times New Roman" w:hAnsi="Tahoma" w:cs="Tahoma"/>
          <w:sz w:val="20"/>
          <w:szCs w:val="20"/>
          <w:lang w:eastAsia="ru-RU"/>
        </w:rPr>
      </w:pPr>
      <w:r w:rsidRPr="0096160F">
        <w:rPr>
          <w:rFonts w:ascii="Tahoma" w:eastAsia="Times New Roman" w:hAnsi="Tahoma" w:cs="Tahoma"/>
          <w:color w:val="000000" w:themeColor="text1"/>
          <w:sz w:val="20"/>
          <w:szCs w:val="20"/>
          <w:lang w:eastAsia="ru-RU"/>
        </w:rPr>
        <w:t>_______________________ (сокращенное наименование: _______________________),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Удмуртского филиала АО </w:t>
      </w:r>
      <w:r w:rsidR="006D3B75">
        <w:rPr>
          <w:rFonts w:ascii="Tahoma" w:eastAsia="Times New Roman" w:hAnsi="Tahoma" w:cs="Tahoma"/>
          <w:iCs/>
          <w:sz w:val="20"/>
          <w:szCs w:val="20"/>
        </w:rPr>
        <w:t>«ЭнергосбыТ Плюс» по адрес: г. Ижевск</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E11087">
        <w:rPr>
          <w:rFonts w:ascii="Tahoma" w:eastAsia="Times New Roman" w:hAnsi="Tahoma" w:cs="Tahoma"/>
          <w:iCs/>
          <w:sz w:val="20"/>
          <w:szCs w:val="20"/>
        </w:rPr>
        <w:t>Орджоникидзе</w:t>
      </w:r>
      <w:r w:rsidRPr="0096160F">
        <w:rPr>
          <w:rFonts w:ascii="Tahoma" w:eastAsia="Times New Roman" w:hAnsi="Tahoma" w:cs="Tahoma"/>
          <w:iCs/>
          <w:sz w:val="20"/>
          <w:szCs w:val="20"/>
        </w:rPr>
        <w:t xml:space="preserve">, </w:t>
      </w:r>
      <w:r w:rsidR="00E11087">
        <w:rPr>
          <w:rFonts w:ascii="Tahoma" w:eastAsia="Times New Roman" w:hAnsi="Tahoma" w:cs="Tahoma"/>
          <w:iCs/>
          <w:sz w:val="20"/>
          <w:szCs w:val="20"/>
        </w:rPr>
        <w:t>52а</w:t>
      </w:r>
      <w:r w:rsidR="006D3B75">
        <w:rPr>
          <w:rFonts w:ascii="Tahoma" w:eastAsia="Times New Roman" w:hAnsi="Tahoma" w:cs="Tahoma"/>
          <w:iCs/>
          <w:sz w:val="20"/>
          <w:szCs w:val="20"/>
        </w:rPr>
        <w:t xml:space="preserve">, </w:t>
      </w:r>
      <w:r w:rsidR="00E11087">
        <w:rPr>
          <w:rFonts w:ascii="Tahoma" w:eastAsia="Times New Roman" w:hAnsi="Tahoma" w:cs="Tahoma"/>
          <w:iCs/>
          <w:sz w:val="20"/>
          <w:szCs w:val="20"/>
        </w:rPr>
        <w:t>7 и 1</w:t>
      </w:r>
      <w:r w:rsidR="006D3B75">
        <w:rPr>
          <w:rFonts w:ascii="Tahoma" w:eastAsia="Times New Roman" w:hAnsi="Tahoma" w:cs="Tahoma"/>
          <w:iCs/>
          <w:sz w:val="20"/>
          <w:szCs w:val="20"/>
        </w:rPr>
        <w:t xml:space="preserve"> этаж</w:t>
      </w:r>
      <w:r w:rsidR="00E11087">
        <w:rPr>
          <w:rFonts w:ascii="Tahoma" w:eastAsia="Times New Roman" w:hAnsi="Tahoma" w:cs="Tahoma"/>
          <w:iCs/>
          <w:sz w:val="20"/>
          <w:szCs w:val="20"/>
        </w:rPr>
        <w:t>и</w:t>
      </w:r>
      <w:bookmarkStart w:id="0" w:name="_GoBack"/>
      <w:bookmarkEnd w:id="0"/>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rsidR="009B5B15" w:rsidRPr="0096160F" w:rsidRDefault="009B5B15" w:rsidP="001D3427">
      <w:pPr>
        <w:spacing w:after="0" w:line="240" w:lineRule="auto"/>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42778D">
        <w:rPr>
          <w:rFonts w:ascii="Tahoma" w:eastAsia="Times New Roman" w:hAnsi="Tahoma" w:cs="Tahoma"/>
          <w:sz w:val="20"/>
          <w:szCs w:val="20"/>
        </w:rPr>
        <w:t xml:space="preserve">с момента заключения Договора </w:t>
      </w:r>
      <w:r w:rsidR="005E3683">
        <w:rPr>
          <w:rFonts w:ascii="Tahoma" w:eastAsia="Times New Roman" w:hAnsi="Tahoma" w:cs="Tahoma"/>
          <w:sz w:val="20"/>
          <w:szCs w:val="20"/>
        </w:rPr>
        <w:t xml:space="preserve">до </w:t>
      </w:r>
      <w:r w:rsidR="00930496">
        <w:rPr>
          <w:rFonts w:ascii="Tahoma" w:eastAsia="Times New Roman" w:hAnsi="Tahoma" w:cs="Tahoma"/>
          <w:sz w:val="20"/>
          <w:szCs w:val="20"/>
        </w:rPr>
        <w:t>16</w:t>
      </w:r>
      <w:r w:rsidR="005E3683">
        <w:rPr>
          <w:rFonts w:ascii="Tahoma" w:eastAsia="Times New Roman" w:hAnsi="Tahoma" w:cs="Tahoma"/>
          <w:sz w:val="20"/>
          <w:szCs w:val="20"/>
        </w:rPr>
        <w:t>.10.2023г</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w:t>
      </w:r>
      <w:r w:rsidRPr="0096160F">
        <w:rPr>
          <w:rFonts w:ascii="Tahoma" w:hAnsi="Tahoma" w:cs="Tahoma"/>
          <w:sz w:val="20"/>
          <w:szCs w:val="20"/>
        </w:rPr>
        <w:lastRenderedPageBreak/>
        <w:t>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rsidR="009B5B15"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20% в размере __________ (______________) рублей.</w:t>
      </w:r>
    </w:p>
    <w:p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lastRenderedPageBreak/>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1" w:name="_Hlk8911624"/>
      <w:r w:rsidRPr="0096160F">
        <w:rPr>
          <w:rFonts w:ascii="Tahoma" w:eastAsia="Times New Roman" w:hAnsi="Tahoma" w:cs="Tahoma"/>
          <w:sz w:val="20"/>
          <w:szCs w:val="20"/>
        </w:rPr>
        <w:t xml:space="preserve"> день соответствующего квартала.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9B5B15" w:rsidRPr="0096160F" w:rsidRDefault="009B5B15" w:rsidP="001D3427">
      <w:pPr>
        <w:tabs>
          <w:tab w:val="left" w:pos="139"/>
        </w:tabs>
        <w:spacing w:after="0" w:line="240" w:lineRule="auto"/>
        <w:jc w:val="both"/>
        <w:rPr>
          <w:rFonts w:ascii="Tahoma" w:hAnsi="Tahoma" w:cs="Tahoma"/>
          <w:sz w:val="20"/>
          <w:szCs w:val="20"/>
        </w:rPr>
      </w:pPr>
    </w:p>
    <w:bookmarkEnd w:id="1"/>
    <w:p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г. </w:t>
      </w:r>
      <w:r w:rsidR="00A36FD1">
        <w:rPr>
          <w:rFonts w:ascii="Tahoma" w:eastAsia="Times New Roman" w:hAnsi="Tahoma" w:cs="Tahoma"/>
          <w:sz w:val="20"/>
          <w:szCs w:val="20"/>
        </w:rPr>
        <w:t>Ижевск</w:t>
      </w:r>
      <w:r w:rsidRPr="0096160F">
        <w:rPr>
          <w:rFonts w:ascii="Tahoma" w:eastAsia="Times New Roman" w:hAnsi="Tahoma" w:cs="Tahoma"/>
          <w:sz w:val="20"/>
          <w:szCs w:val="20"/>
        </w:rPr>
        <w:t xml:space="preserve">, ул. </w:t>
      </w:r>
      <w:r w:rsidR="00A36FD1">
        <w:rPr>
          <w:rFonts w:ascii="Tahoma" w:eastAsia="Times New Roman" w:hAnsi="Tahoma" w:cs="Tahoma"/>
          <w:sz w:val="20"/>
          <w:szCs w:val="20"/>
        </w:rPr>
        <w:t>Пушкинская, 270</w:t>
      </w:r>
      <w:r w:rsidR="00F351B9">
        <w:rPr>
          <w:rFonts w:ascii="Tahoma" w:eastAsia="Times New Roman" w:hAnsi="Tahoma" w:cs="Tahoma"/>
          <w:sz w:val="20"/>
          <w:szCs w:val="20"/>
        </w:rPr>
        <w:t>, 2 этаж</w:t>
      </w:r>
      <w:r w:rsidRPr="0096160F">
        <w:rPr>
          <w:rFonts w:ascii="Tahoma" w:eastAsia="Times New Roman" w:hAnsi="Tahoma" w:cs="Tahoma"/>
          <w:sz w:val="20"/>
          <w:szCs w:val="20"/>
        </w:rPr>
        <w:t>.</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9B5B15" w:rsidRPr="0096160F" w:rsidRDefault="009B5B15" w:rsidP="001D3427">
      <w:pPr>
        <w:spacing w:after="0" w:line="240" w:lineRule="auto"/>
        <w:ind w:left="-567"/>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 xml:space="preserve">-фактуру,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т.ч.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rsidR="009B5B15" w:rsidRPr="0096160F" w:rsidRDefault="009B5B15" w:rsidP="001D3427">
      <w:pPr>
        <w:pStyle w:val="a8"/>
        <w:ind w:left="0"/>
        <w:jc w:val="both"/>
        <w:rPr>
          <w:rFonts w:ascii="Tahoma" w:eastAsia="Times New Roman" w:hAnsi="Tahoma" w:cs="Tahoma"/>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rsidR="009B5B15" w:rsidRPr="0096160F" w:rsidRDefault="009B5B15" w:rsidP="001D3427">
      <w:pPr>
        <w:pStyle w:val="a8"/>
        <w:autoSpaceDE w:val="0"/>
        <w:autoSpaceDN w:val="0"/>
        <w:adjustRightInd w:val="0"/>
        <w:ind w:left="-567"/>
        <w:jc w:val="both"/>
        <w:rPr>
          <w:rFonts w:ascii="Tahoma" w:hAnsi="Tahoma" w:cs="Tahoma"/>
          <w:iCs/>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9B5B15" w:rsidRPr="0096160F" w:rsidRDefault="009B5B15" w:rsidP="001D3427">
      <w:pPr>
        <w:pStyle w:val="a8"/>
        <w:ind w:left="-567"/>
        <w:jc w:val="both"/>
        <w:rPr>
          <w:rFonts w:ascii="Tahoma" w:eastAsia="Times New Roman"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2"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3"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9B5B15" w:rsidRPr="0096160F" w:rsidRDefault="009B5B15" w:rsidP="001D3427">
      <w:pPr>
        <w:pStyle w:val="a8"/>
        <w:autoSpaceDE w:val="0"/>
        <w:autoSpaceDN w:val="0"/>
        <w:adjustRightInd w:val="0"/>
        <w:ind w:left="709"/>
        <w:jc w:val="both"/>
        <w:rPr>
          <w:rFonts w:ascii="Tahoma"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9B5B15" w:rsidRPr="0096160F" w:rsidRDefault="009B5B15" w:rsidP="001D3427">
      <w:pPr>
        <w:pStyle w:val="ConsPlusNormal"/>
        <w:numPr>
          <w:ilvl w:val="0"/>
          <w:numId w:val="29"/>
        </w:numPr>
        <w:ind w:left="0" w:firstLine="709"/>
        <w:jc w:val="both"/>
        <w:rPr>
          <w:i w:val="0"/>
        </w:rPr>
      </w:pPr>
      <w:r w:rsidRPr="0096160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hAnsi="Tahoma" w:cs="Tahoma"/>
          <w:iCs/>
          <w:sz w:val="20"/>
          <w:szCs w:val="20"/>
        </w:rPr>
        <w:t>неустранение выявленных Недостатков в Работах в согласованный Сторонами срок.</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9B5B15" w:rsidRPr="0096160F" w:rsidRDefault="009B5B15" w:rsidP="001D3427">
      <w:pPr>
        <w:pStyle w:val="ConsPlusNormal"/>
        <w:ind w:left="-567"/>
        <w:jc w:val="both"/>
        <w:rPr>
          <w:i w:val="0"/>
          <w:iCs w:val="0"/>
        </w:rPr>
      </w:pPr>
    </w:p>
    <w:p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Pr="0096160F">
        <w:rPr>
          <w:rFonts w:ascii="Tahoma" w:hAnsi="Tahoma" w:cs="Tahoma"/>
          <w:sz w:val="20"/>
        </w:rPr>
        <w:t>Удмуртской Республики</w:t>
      </w:r>
      <w:r w:rsidRPr="0096160F">
        <w:rPr>
          <w:rFonts w:ascii="Tahoma" w:eastAsiaTheme="minorHAnsi" w:hAnsi="Tahoma" w:cs="Tahoma"/>
          <w:iCs/>
          <w:kern w:val="0"/>
          <w:sz w:val="20"/>
          <w:lang w:eastAsia="en-US"/>
        </w:rPr>
        <w:t>.</w:t>
      </w:r>
    </w:p>
    <w:p w:rsidR="009B5B15" w:rsidRPr="0096160F" w:rsidRDefault="009B5B15" w:rsidP="001D3427">
      <w:pPr>
        <w:pStyle w:val="ConsPlusNormal"/>
        <w:ind w:left="-567"/>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9B5B15" w:rsidRPr="0096160F" w:rsidRDefault="009B5B15" w:rsidP="001D3427">
      <w:pPr>
        <w:pStyle w:val="ConsPlusNormal"/>
        <w:numPr>
          <w:ilvl w:val="2"/>
          <w:numId w:val="13"/>
        </w:numPr>
        <w:ind w:left="0" w:firstLine="709"/>
        <w:jc w:val="both"/>
        <w:rPr>
          <w:i w:val="0"/>
        </w:rPr>
      </w:pPr>
      <w:r w:rsidRPr="0096160F">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4"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rsidR="00997A03" w:rsidRPr="0096160F" w:rsidRDefault="00997A03" w:rsidP="00997A03">
      <w:pPr>
        <w:pStyle w:val="ConsPlusNormal"/>
        <w:ind w:left="709"/>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5" w:name="_Toc109067528"/>
      <w:bookmarkStart w:id="6" w:name="_Toc424450689"/>
      <w:bookmarkStart w:id="7" w:name="_Toc109110026"/>
      <w:bookmarkEnd w:id="5"/>
      <w:bookmarkEnd w:id="6"/>
      <w:bookmarkEnd w:id="7"/>
      <w:r w:rsidRPr="0096160F">
        <w:rPr>
          <w:rFonts w:ascii="Tahoma" w:eastAsia="Times New Roman" w:hAnsi="Tahoma" w:cs="Tahoma"/>
          <w:b/>
          <w:sz w:val="20"/>
          <w:szCs w:val="20"/>
        </w:rPr>
        <w:t>Прочие условия</w:t>
      </w:r>
    </w:p>
    <w:p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pdf (Portable Document Format), doc (MS Word), xls (MS Excel).</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ТекстИнф строки с тегом: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9B5B15" w:rsidRPr="0096160F" w:rsidRDefault="009B5B15" w:rsidP="00997A03">
      <w:pPr>
        <w:pStyle w:val="a8"/>
        <w:autoSpaceDE w:val="0"/>
        <w:autoSpaceDN w:val="0"/>
        <w:adjustRightInd w:val="0"/>
        <w:ind w:left="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rsidTr="00B45BA2">
        <w:trPr>
          <w:trHeight w:val="4114"/>
        </w:trPr>
        <w:tc>
          <w:tcPr>
            <w:tcW w:w="4673" w:type="dxa"/>
          </w:tcPr>
          <w:p w:rsidR="009B5B15" w:rsidRPr="00E12CC6"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E12CC6">
              <w:rPr>
                <w:rFonts w:ascii="Tahoma" w:hAnsi="Tahoma" w:cs="Tahoma"/>
                <w:b/>
                <w:color w:val="000000" w:themeColor="text1"/>
                <w:spacing w:val="-3"/>
                <w:sz w:val="20"/>
                <w:szCs w:val="20"/>
              </w:rPr>
              <w:t xml:space="preserve">__________ </w:t>
            </w:r>
            <w:r w:rsidR="0047400F" w:rsidRPr="00E12CC6">
              <w:rPr>
                <w:rFonts w:ascii="Tahoma" w:hAnsi="Tahoma" w:cs="Tahoma"/>
                <w:b/>
                <w:color w:val="000000" w:themeColor="text1"/>
                <w:spacing w:val="-3"/>
                <w:sz w:val="20"/>
                <w:szCs w:val="20"/>
              </w:rPr>
              <w:t>«___________________»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hAnsi="Tahoma" w:cs="Tahoma"/>
                <w:color w:val="000000" w:themeColor="text1"/>
                <w:spacing w:val="3"/>
                <w:sz w:val="20"/>
                <w:szCs w:val="20"/>
              </w:rPr>
              <w:t>____________________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hAnsi="Tahoma" w:cs="Tahoma"/>
                <w:color w:val="000000" w:themeColor="text1"/>
                <w:spacing w:val="3"/>
                <w:sz w:val="20"/>
                <w:szCs w:val="20"/>
              </w:rPr>
              <w:t>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ОГРН___________________________________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№____________________ в 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 ____________</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Pr="0096160F"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tc>
        <w:tc>
          <w:tcPr>
            <w:tcW w:w="420"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143421, Московская область, г.о. Красногорск, тер. автодорога Балтия, км 26-й, д. 5, стр. 3, офис 513.</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Pr="0096160F">
              <w:rPr>
                <w:rFonts w:ascii="Tahoma" w:eastAsia="Times New Roman" w:hAnsi="Tahoma" w:cs="Tahoma"/>
                <w:spacing w:val="-3"/>
                <w:sz w:val="20"/>
                <w:szCs w:val="20"/>
                <w:lang w:eastAsia="ru-RU"/>
              </w:rPr>
              <w:t>40702810168000003612</w:t>
            </w:r>
            <w:r w:rsidRPr="0096160F">
              <w:rPr>
                <w:rFonts w:ascii="Tahoma" w:hAnsi="Tahoma" w:cs="Tahoma"/>
                <w:color w:val="000000" w:themeColor="text1"/>
                <w:spacing w:val="-3"/>
                <w:sz w:val="20"/>
                <w:szCs w:val="20"/>
              </w:rPr>
              <w:t xml:space="preserve"> в </w:t>
            </w:r>
            <w:r w:rsidRPr="0096160F">
              <w:rPr>
                <w:rFonts w:ascii="Tahoma" w:eastAsia="Times New Roman" w:hAnsi="Tahoma" w:cs="Tahoma"/>
                <w:spacing w:val="-3"/>
                <w:sz w:val="20"/>
                <w:szCs w:val="20"/>
                <w:lang w:eastAsia="ru-RU"/>
              </w:rPr>
              <w:t>Удмуртское отделение   №8618 ПАО Сбербанк, г.</w:t>
            </w:r>
            <w:r w:rsidR="003C2C8B">
              <w:rPr>
                <w:rFonts w:ascii="Tahoma" w:eastAsia="Times New Roman" w:hAnsi="Tahoma" w:cs="Tahoma"/>
                <w:spacing w:val="-3"/>
                <w:sz w:val="20"/>
                <w:szCs w:val="20"/>
                <w:lang w:eastAsia="ru-RU"/>
              </w:rPr>
              <w:t xml:space="preserve"> </w:t>
            </w:r>
            <w:r w:rsidRPr="0096160F">
              <w:rPr>
                <w:rFonts w:ascii="Tahoma" w:eastAsia="Times New Roman" w:hAnsi="Tahoma" w:cs="Tahoma"/>
                <w:spacing w:val="-3"/>
                <w:sz w:val="20"/>
                <w:szCs w:val="20"/>
                <w:lang w:eastAsia="ru-RU"/>
              </w:rPr>
              <w:t>Ижевск</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w:t>
            </w:r>
            <w:r w:rsidRPr="0096160F">
              <w:rPr>
                <w:rFonts w:ascii="Tahoma" w:eastAsia="Times New Roman" w:hAnsi="Tahoma" w:cs="Tahoma"/>
                <w:spacing w:val="-3"/>
                <w:sz w:val="20"/>
                <w:szCs w:val="20"/>
                <w:lang w:eastAsia="ru-RU"/>
              </w:rPr>
              <w:t>30101810400000000601</w:t>
            </w:r>
            <w:r w:rsidRPr="0096160F">
              <w:rPr>
                <w:rFonts w:ascii="Tahoma" w:hAnsi="Tahoma" w:cs="Tahoma"/>
                <w:color w:val="000000" w:themeColor="text1"/>
                <w:spacing w:val="-3"/>
                <w:sz w:val="20"/>
                <w:szCs w:val="20"/>
              </w:rPr>
              <w:t xml:space="preserve">,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Pr="0096160F">
              <w:rPr>
                <w:rFonts w:ascii="Tahoma" w:eastAsia="Times New Roman" w:hAnsi="Tahoma" w:cs="Tahoma"/>
                <w:spacing w:val="-3"/>
                <w:sz w:val="20"/>
                <w:szCs w:val="20"/>
                <w:lang w:eastAsia="ru-RU"/>
              </w:rPr>
              <w:t>049401601</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Удмуртский филиал АО «ЭнергосбыТ Плюс»,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426063, УР, г. Ижевск, ул. Орджоникидзе 52а,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КПП 184143001 (для счетов-фактур</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Детинкин/ </w:t>
            </w:r>
          </w:p>
          <w:p w:rsidR="009B5B15" w:rsidRPr="00997A03"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tc>
      </w:tr>
    </w:tbl>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1</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___</w:t>
      </w:r>
      <w:r w:rsidR="00CE7103" w:rsidRPr="0096160F">
        <w:rPr>
          <w:b/>
          <w:i w:val="0"/>
        </w:rPr>
        <w:t>»</w:t>
      </w:r>
      <w:r w:rsidRPr="0096160F">
        <w:rPr>
          <w:b/>
          <w:i w:val="0"/>
        </w:rPr>
        <w:t>__________202</w:t>
      </w:r>
      <w:r w:rsidR="000D25CF">
        <w:rPr>
          <w:b/>
          <w:i w:val="0"/>
        </w:rPr>
        <w:t>3</w:t>
      </w:r>
      <w:r w:rsidRPr="0096160F">
        <w:rPr>
          <w:b/>
          <w:i w:val="0"/>
        </w:rPr>
        <w:t>г.</w:t>
      </w:r>
    </w:p>
    <w:p w:rsidR="009B5B15" w:rsidRPr="0096160F" w:rsidRDefault="009B5B15" w:rsidP="001D3427">
      <w:pPr>
        <w:pStyle w:val="ConsPlusNormal"/>
        <w:jc w:val="both"/>
        <w:rPr>
          <w:i w:val="0"/>
        </w:rPr>
      </w:pPr>
    </w:p>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b/>
          <w:sz w:val="20"/>
          <w:szCs w:val="20"/>
        </w:rPr>
        <w:t>Техническое задание</w:t>
      </w:r>
    </w:p>
    <w:p w:rsidR="00A6114E" w:rsidRPr="000B4CB7" w:rsidRDefault="00A6114E" w:rsidP="00A6114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на выполнение работ по монтажу структурированной кабельной системы (далее – СКС) </w:t>
      </w:r>
      <w:r w:rsidRPr="000B4CB7">
        <w:rPr>
          <w:rFonts w:ascii="Tahoma" w:eastAsia="Times New Roman" w:hAnsi="Tahoma" w:cs="Tahoma"/>
          <w:b/>
          <w:sz w:val="20"/>
          <w:szCs w:val="20"/>
        </w:rPr>
        <w:br/>
      </w:r>
      <w:r w:rsidRPr="000B4CB7">
        <w:rPr>
          <w:rFonts w:ascii="Tahoma" w:eastAsia="Times New Roman" w:hAnsi="Tahoma" w:cs="Tahoma"/>
          <w:b/>
          <w:sz w:val="20"/>
          <w:szCs w:val="20"/>
          <w:lang w:eastAsia="ru-RU"/>
        </w:rPr>
        <w:t xml:space="preserve">для нужд Удмуртского филиала </w:t>
      </w:r>
      <w:r w:rsidRPr="000B4CB7">
        <w:rPr>
          <w:rFonts w:ascii="Tahoma" w:eastAsia="Times New Roman" w:hAnsi="Tahoma" w:cs="Tahoma"/>
          <w:b/>
          <w:sz w:val="20"/>
          <w:szCs w:val="20"/>
        </w:rPr>
        <w:t xml:space="preserve">АО </w:t>
      </w:r>
      <w:r w:rsidR="00137EC3">
        <w:rPr>
          <w:rFonts w:ascii="Tahoma" w:eastAsia="Times New Roman" w:hAnsi="Tahoma" w:cs="Tahoma"/>
          <w:b/>
          <w:sz w:val="20"/>
          <w:szCs w:val="20"/>
        </w:rPr>
        <w:t>«</w:t>
      </w:r>
      <w:r w:rsidRPr="000B4CB7">
        <w:rPr>
          <w:rFonts w:ascii="Tahoma" w:eastAsia="Times New Roman" w:hAnsi="Tahoma" w:cs="Tahoma"/>
          <w:b/>
          <w:sz w:val="20"/>
          <w:szCs w:val="20"/>
        </w:rPr>
        <w:t>ЭнергосбыТ Плюс</w:t>
      </w:r>
      <w:r w:rsidR="00137EC3">
        <w:rPr>
          <w:rFonts w:ascii="Tahoma" w:eastAsia="Times New Roman" w:hAnsi="Tahoma" w:cs="Tahoma"/>
          <w:b/>
          <w:sz w:val="20"/>
          <w:szCs w:val="20"/>
        </w:rPr>
        <w:t>»</w:t>
      </w:r>
    </w:p>
    <w:p w:rsidR="00A6114E" w:rsidRPr="000B4CB7" w:rsidRDefault="00A6114E" w:rsidP="00A6114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 по адресу: г. </w:t>
      </w:r>
      <w:r>
        <w:rPr>
          <w:rFonts w:ascii="Tahoma" w:hAnsi="Tahoma" w:cs="Tahoma"/>
          <w:b/>
          <w:color w:val="000000"/>
          <w:sz w:val="20"/>
          <w:szCs w:val="20"/>
        </w:rPr>
        <w:t>Ижевск, ул. Орджоникидзе, 52а, 7 и 1 этажи</w:t>
      </w:r>
    </w:p>
    <w:p w:rsidR="00A6114E" w:rsidRPr="00CB16C3" w:rsidRDefault="00A6114E" w:rsidP="00A6114E">
      <w:pPr>
        <w:tabs>
          <w:tab w:val="left" w:pos="5500"/>
        </w:tabs>
        <w:spacing w:after="0" w:line="240" w:lineRule="auto"/>
        <w:rPr>
          <w:rFonts w:ascii="Tahoma" w:eastAsia="Times New Roman" w:hAnsi="Tahoma" w:cs="Tahoma"/>
          <w:sz w:val="20"/>
          <w:szCs w:val="20"/>
        </w:rPr>
      </w:pPr>
      <w:r>
        <w:rPr>
          <w:rFonts w:ascii="Tahoma" w:eastAsia="Times New Roman" w:hAnsi="Tahoma" w:cs="Tahoma"/>
          <w:sz w:val="20"/>
          <w:szCs w:val="20"/>
        </w:rPr>
        <w:tab/>
      </w:r>
    </w:p>
    <w:tbl>
      <w:tblPr>
        <w:tblStyle w:val="a4"/>
        <w:tblW w:w="9342" w:type="dxa"/>
        <w:tblLook w:val="04A0" w:firstRow="1" w:lastRow="0" w:firstColumn="1" w:lastColumn="0" w:noHBand="0" w:noVBand="1"/>
      </w:tblPr>
      <w:tblGrid>
        <w:gridCol w:w="518"/>
        <w:gridCol w:w="3021"/>
        <w:gridCol w:w="5803"/>
      </w:tblGrid>
      <w:tr w:rsidR="00A6114E" w:rsidRPr="00CB16C3" w:rsidTr="00A364EF">
        <w:trPr>
          <w:tblHeader/>
        </w:trPr>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п/п</w:t>
            </w:r>
          </w:p>
        </w:tc>
        <w:tc>
          <w:tcPr>
            <w:tcW w:w="3021" w:type="dxa"/>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Требования</w:t>
            </w:r>
          </w:p>
        </w:tc>
        <w:tc>
          <w:tcPr>
            <w:tcW w:w="5803"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Описание</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1</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Объект закупки</w:t>
            </w:r>
          </w:p>
        </w:tc>
        <w:tc>
          <w:tcPr>
            <w:tcW w:w="5803" w:type="dxa"/>
            <w:hideMark/>
          </w:tcPr>
          <w:p w:rsidR="00A6114E" w:rsidRPr="002A3071" w:rsidRDefault="00A6114E" w:rsidP="00A6114E">
            <w:pPr>
              <w:spacing w:after="0" w:line="240" w:lineRule="auto"/>
              <w:ind w:left="37"/>
              <w:rPr>
                <w:rFonts w:ascii="Tahoma" w:eastAsia="Times New Roman" w:hAnsi="Tahoma" w:cs="Tahoma"/>
                <w:sz w:val="20"/>
                <w:szCs w:val="20"/>
              </w:rPr>
            </w:pPr>
            <w:r w:rsidRPr="002A3071">
              <w:rPr>
                <w:rFonts w:ascii="Tahoma" w:eastAsia="Times New Roman" w:hAnsi="Tahoma" w:cs="Tahoma"/>
                <w:sz w:val="20"/>
                <w:szCs w:val="20"/>
              </w:rPr>
              <w:t xml:space="preserve">Выполнение работ по монтажу структурированной кабельной системы (СКС) по адрес: г. </w:t>
            </w:r>
            <w:r w:rsidRPr="002A3071">
              <w:rPr>
                <w:rFonts w:ascii="Tahoma" w:hAnsi="Tahoma" w:cs="Tahoma"/>
                <w:color w:val="000000"/>
                <w:sz w:val="20"/>
                <w:szCs w:val="20"/>
              </w:rPr>
              <w:t>Ижевск, ул. Орджоникидзе, 52а</w:t>
            </w:r>
            <w:r w:rsidRPr="002A3071">
              <w:rPr>
                <w:rFonts w:ascii="Tahoma" w:hAnsi="Tahoma" w:cs="Tahoma"/>
                <w:sz w:val="20"/>
                <w:szCs w:val="20"/>
              </w:rPr>
              <w:t>, 7 и 1 этажи</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 xml:space="preserve">2 </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Место выполнения работ</w:t>
            </w:r>
          </w:p>
        </w:tc>
        <w:tc>
          <w:tcPr>
            <w:tcW w:w="5803" w:type="dxa"/>
          </w:tcPr>
          <w:p w:rsidR="00A6114E" w:rsidRPr="002A3071" w:rsidRDefault="00A6114E" w:rsidP="00A6114E">
            <w:pPr>
              <w:spacing w:after="0" w:line="240" w:lineRule="auto"/>
              <w:ind w:left="37"/>
              <w:rPr>
                <w:rFonts w:ascii="Tahoma" w:eastAsia="Times New Roman" w:hAnsi="Tahoma" w:cs="Tahoma"/>
                <w:sz w:val="20"/>
                <w:szCs w:val="20"/>
                <w:lang w:eastAsia="ru-RU"/>
              </w:rPr>
            </w:pPr>
            <w:r w:rsidRPr="002A3071">
              <w:rPr>
                <w:rFonts w:ascii="Tahoma" w:eastAsia="Times New Roman" w:hAnsi="Tahoma" w:cs="Tahoma"/>
                <w:sz w:val="20"/>
                <w:szCs w:val="20"/>
              </w:rPr>
              <w:t xml:space="preserve">Адрес: РФ, Удмуртская Республика, </w:t>
            </w:r>
            <w:r w:rsidRPr="002A3071">
              <w:rPr>
                <w:rFonts w:ascii="Tahoma" w:hAnsi="Tahoma" w:cs="Tahoma"/>
                <w:sz w:val="20"/>
                <w:szCs w:val="20"/>
              </w:rPr>
              <w:t xml:space="preserve">г. </w:t>
            </w:r>
            <w:r w:rsidRPr="002A3071">
              <w:rPr>
                <w:rFonts w:ascii="Tahoma" w:hAnsi="Tahoma" w:cs="Tahoma"/>
                <w:color w:val="000000"/>
                <w:sz w:val="20"/>
                <w:szCs w:val="20"/>
              </w:rPr>
              <w:t>Ижевск, ул. Орджоникидзе, 52а</w:t>
            </w:r>
            <w:r w:rsidRPr="002A3071">
              <w:rPr>
                <w:rFonts w:ascii="Tahoma" w:hAnsi="Tahoma" w:cs="Tahoma"/>
                <w:sz w:val="20"/>
                <w:szCs w:val="20"/>
              </w:rPr>
              <w:t>, 7 и 1 этажи</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3</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Сроки (периоды) выполнения работ</w:t>
            </w:r>
          </w:p>
        </w:tc>
        <w:tc>
          <w:tcPr>
            <w:tcW w:w="5803" w:type="dxa"/>
          </w:tcPr>
          <w:p w:rsidR="00A6114E" w:rsidRPr="002A3071" w:rsidRDefault="00A6114E" w:rsidP="00A6114E">
            <w:pPr>
              <w:widowControl w:val="0"/>
              <w:shd w:val="clear" w:color="auto" w:fill="FFFFFF"/>
              <w:autoSpaceDE w:val="0"/>
              <w:autoSpaceDN w:val="0"/>
              <w:adjustRightInd w:val="0"/>
              <w:spacing w:after="0" w:line="240" w:lineRule="auto"/>
              <w:rPr>
                <w:rFonts w:ascii="Tahoma" w:eastAsia="Times New Roman" w:hAnsi="Tahoma" w:cs="Tahoma"/>
                <w:sz w:val="20"/>
                <w:szCs w:val="20"/>
                <w:lang w:eastAsia="ru-RU"/>
              </w:rPr>
            </w:pPr>
            <w:r>
              <w:rPr>
                <w:rFonts w:ascii="Tahoma" w:eastAsia="Times New Roman" w:hAnsi="Tahoma" w:cs="Tahoma"/>
                <w:sz w:val="20"/>
                <w:szCs w:val="20"/>
              </w:rPr>
              <w:t xml:space="preserve">с момента заключения Договора </w:t>
            </w:r>
            <w:r w:rsidRPr="002A3071">
              <w:rPr>
                <w:rFonts w:ascii="Tahoma" w:eastAsia="Times New Roman" w:hAnsi="Tahoma" w:cs="Tahoma"/>
                <w:sz w:val="20"/>
                <w:szCs w:val="20"/>
                <w:lang w:eastAsia="ru-RU"/>
              </w:rPr>
              <w:t xml:space="preserve">до </w:t>
            </w:r>
            <w:r>
              <w:rPr>
                <w:rFonts w:ascii="Tahoma" w:eastAsia="Times New Roman" w:hAnsi="Tahoma" w:cs="Tahoma"/>
                <w:sz w:val="20"/>
                <w:szCs w:val="20"/>
                <w:lang w:eastAsia="ru-RU"/>
              </w:rPr>
              <w:t>16.10.</w:t>
            </w:r>
            <w:r w:rsidRPr="002A3071">
              <w:rPr>
                <w:rFonts w:ascii="Tahoma" w:eastAsia="Times New Roman" w:hAnsi="Tahoma" w:cs="Tahoma"/>
                <w:sz w:val="20"/>
                <w:szCs w:val="20"/>
                <w:lang w:eastAsia="ru-RU"/>
              </w:rPr>
              <w:t>2023г.</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4</w:t>
            </w:r>
          </w:p>
        </w:tc>
        <w:tc>
          <w:tcPr>
            <w:tcW w:w="3021" w:type="dxa"/>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Вид, перечень и объем работ</w:t>
            </w:r>
          </w:p>
          <w:p w:rsidR="00A6114E" w:rsidRPr="00CB16C3" w:rsidRDefault="00A6114E" w:rsidP="00A6114E">
            <w:pPr>
              <w:spacing w:after="0" w:line="240" w:lineRule="auto"/>
              <w:rPr>
                <w:rFonts w:ascii="Tahoma" w:eastAsia="Times New Roman" w:hAnsi="Tahoma" w:cs="Tahoma"/>
                <w:sz w:val="20"/>
                <w:szCs w:val="20"/>
              </w:rPr>
            </w:pPr>
          </w:p>
        </w:tc>
        <w:tc>
          <w:tcPr>
            <w:tcW w:w="5803" w:type="dxa"/>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Создание структурированной кабельной системы (СКС) офисного помещения. СКС должна </w:t>
            </w:r>
            <w:r w:rsidRPr="00CB16C3">
              <w:rPr>
                <w:rFonts w:ascii="Tahoma" w:eastAsia="Times New Roman" w:hAnsi="Tahoma" w:cs="Tahoma"/>
                <w:spacing w:val="-1"/>
                <w:sz w:val="20"/>
                <w:szCs w:val="20"/>
              </w:rPr>
              <w:t xml:space="preserve">быть выполнена в соответствии с международными и корпоративными стандартами построения </w:t>
            </w:r>
            <w:r w:rsidRPr="00CB16C3">
              <w:rPr>
                <w:rFonts w:ascii="Tahoma" w:eastAsia="Times New Roman" w:hAnsi="Tahoma" w:cs="Tahoma"/>
                <w:spacing w:val="-2"/>
                <w:sz w:val="20"/>
                <w:szCs w:val="20"/>
              </w:rPr>
              <w:t xml:space="preserve">слаботочных кабельных сетей зданий и обеспечивать необходимое качество связи и пропускную </w:t>
            </w:r>
            <w:r w:rsidRPr="00CB16C3">
              <w:rPr>
                <w:rFonts w:ascii="Tahoma" w:eastAsia="Times New Roman" w:hAnsi="Tahoma" w:cs="Tahoma"/>
                <w:sz w:val="20"/>
                <w:szCs w:val="20"/>
              </w:rPr>
              <w:t>способность для развертывания сервисов передачи данных.</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5</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Требования к порядку выполнения работ</w:t>
            </w:r>
          </w:p>
        </w:tc>
        <w:tc>
          <w:tcPr>
            <w:tcW w:w="5803" w:type="dxa"/>
          </w:tcPr>
          <w:p w:rsidR="00A6114E" w:rsidRPr="002B2660"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1"/>
                <w:sz w:val="20"/>
                <w:szCs w:val="20"/>
              </w:rPr>
            </w:pPr>
            <w:r w:rsidRPr="00CB16C3">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CB16C3">
              <w:rPr>
                <w:rFonts w:ascii="Tahoma" w:eastAsia="Times New Roman" w:hAnsi="Tahoma" w:cs="Tahoma"/>
                <w:spacing w:val="-1"/>
                <w:sz w:val="20"/>
                <w:szCs w:val="20"/>
              </w:rPr>
              <w:t xml:space="preserve">являются физической основой для организации мультисервисных сетей передачи данных, позволяющих эффективно осуществлять транспортировку различных видов трафика (данные, голос, видеосигнал). </w:t>
            </w:r>
          </w:p>
          <w:p w:rsidR="00A6114E" w:rsidRPr="002A3071"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1"/>
                <w:sz w:val="20"/>
                <w:szCs w:val="20"/>
              </w:rPr>
            </w:pPr>
            <w:r>
              <w:rPr>
                <w:rFonts w:ascii="Tahoma" w:eastAsia="Times New Roman" w:hAnsi="Tahoma" w:cs="Tahoma"/>
                <w:spacing w:val="-2"/>
                <w:sz w:val="20"/>
                <w:szCs w:val="20"/>
              </w:rPr>
              <w:t>5.</w:t>
            </w:r>
            <w:r w:rsidRPr="002B2660">
              <w:rPr>
                <w:rFonts w:ascii="Tahoma" w:eastAsia="Times New Roman" w:hAnsi="Tahoma" w:cs="Tahoma"/>
                <w:spacing w:val="-2"/>
                <w:sz w:val="20"/>
                <w:szCs w:val="20"/>
              </w:rPr>
              <w:t xml:space="preserve">1. </w:t>
            </w:r>
            <w:r w:rsidRPr="00CB16C3">
              <w:rPr>
                <w:rFonts w:ascii="Tahoma" w:eastAsia="Times New Roman" w:hAnsi="Tahoma" w:cs="Tahoma"/>
                <w:spacing w:val="-2"/>
                <w:sz w:val="20"/>
                <w:szCs w:val="20"/>
              </w:rPr>
              <w:t xml:space="preserve">Все порты </w:t>
            </w:r>
            <w:r w:rsidRPr="00CB16C3">
              <w:rPr>
                <w:rFonts w:ascii="Tahoma" w:eastAsia="Times New Roman" w:hAnsi="Tahoma" w:cs="Tahoma"/>
                <w:spacing w:val="-2"/>
                <w:sz w:val="20"/>
                <w:szCs w:val="20"/>
                <w:lang w:val="en-US"/>
              </w:rPr>
              <w:t>RJ</w:t>
            </w:r>
            <w:r w:rsidRPr="00CB16C3">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CB16C3">
              <w:rPr>
                <w:rFonts w:ascii="Tahoma" w:eastAsia="Times New Roman" w:hAnsi="Tahoma" w:cs="Tahoma"/>
                <w:spacing w:val="-1"/>
                <w:sz w:val="20"/>
                <w:szCs w:val="20"/>
              </w:rPr>
              <w:t>коммутационном шкафу</w:t>
            </w:r>
            <w:r>
              <w:rPr>
                <w:rFonts w:ascii="Tahoma" w:eastAsia="Times New Roman" w:hAnsi="Tahoma" w:cs="Tahoma"/>
                <w:spacing w:val="-1"/>
                <w:sz w:val="20"/>
                <w:szCs w:val="20"/>
              </w:rPr>
              <w:t xml:space="preserve">, </w:t>
            </w:r>
            <w:r w:rsidRPr="00CB16C3">
              <w:rPr>
                <w:rFonts w:ascii="Tahoma" w:eastAsia="Times New Roman" w:hAnsi="Tahoma" w:cs="Tahoma"/>
                <w:spacing w:val="-1"/>
                <w:sz w:val="20"/>
                <w:szCs w:val="20"/>
              </w:rPr>
              <w:t xml:space="preserve">должны быть </w:t>
            </w:r>
            <w:r w:rsidRPr="002A3071">
              <w:rPr>
                <w:rFonts w:ascii="Tahoma" w:eastAsia="Times New Roman" w:hAnsi="Tahoma" w:cs="Tahoma"/>
                <w:spacing w:val="-1"/>
                <w:sz w:val="20"/>
                <w:szCs w:val="20"/>
              </w:rPr>
              <w:t>промаркированы таким способом, что бы их можно было однозначно идентифицировать.</w:t>
            </w:r>
          </w:p>
          <w:p w:rsidR="00A6114E" w:rsidRPr="002A3071" w:rsidRDefault="00A6114E" w:rsidP="00A6114E">
            <w:pPr>
              <w:widowControl w:val="0"/>
              <w:shd w:val="clear" w:color="auto" w:fill="FFFFFF"/>
              <w:tabs>
                <w:tab w:val="left" w:pos="455"/>
              </w:tabs>
              <w:autoSpaceDE w:val="0"/>
              <w:autoSpaceDN w:val="0"/>
              <w:adjustRightInd w:val="0"/>
              <w:spacing w:after="0" w:line="240" w:lineRule="auto"/>
              <w:ind w:right="10"/>
              <w:rPr>
                <w:rFonts w:ascii="Tahoma" w:hAnsi="Tahoma" w:cs="Tahoma"/>
                <w:spacing w:val="-1"/>
                <w:sz w:val="20"/>
                <w:szCs w:val="20"/>
              </w:rPr>
            </w:pPr>
            <w:r w:rsidRPr="002A3071">
              <w:rPr>
                <w:rFonts w:ascii="Tahoma" w:eastAsia="Times New Roman" w:hAnsi="Tahoma" w:cs="Tahoma"/>
                <w:spacing w:val="-1"/>
                <w:sz w:val="20"/>
                <w:szCs w:val="20"/>
              </w:rPr>
              <w:t xml:space="preserve">5.2. </w:t>
            </w:r>
            <w:r w:rsidRPr="002A3071">
              <w:rPr>
                <w:rFonts w:ascii="Tahoma" w:hAnsi="Tahoma" w:cs="Tahoma"/>
                <w:sz w:val="20"/>
                <w:szCs w:val="20"/>
              </w:rPr>
              <w:t xml:space="preserve">Каждое рабочее место (54 рабочих места согласно </w:t>
            </w:r>
            <w:r w:rsidRPr="002A3071">
              <w:rPr>
                <w:rFonts w:ascii="Tahoma" w:hAnsi="Tahoma" w:cs="Tahoma"/>
                <w:bCs/>
                <w:sz w:val="20"/>
                <w:szCs w:val="20"/>
              </w:rPr>
              <w:t xml:space="preserve">Приложениям, к ТЗ №1, №2 и №3)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двумя </w:t>
            </w:r>
            <w:r w:rsidRPr="002A3071">
              <w:rPr>
                <w:rFonts w:ascii="Tahoma" w:hAnsi="Tahoma" w:cs="Tahoma"/>
                <w:spacing w:val="-2"/>
                <w:sz w:val="20"/>
                <w:szCs w:val="20"/>
              </w:rPr>
              <w:t xml:space="preserve">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(допустимо </w:t>
            </w:r>
            <w:r w:rsidRPr="002A3071">
              <w:rPr>
                <w:rFonts w:ascii="Tahoma" w:hAnsi="Tahoma" w:cs="Tahoma"/>
                <w:spacing w:val="-1"/>
                <w:sz w:val="20"/>
                <w:szCs w:val="20"/>
              </w:rPr>
              <w:t xml:space="preserve">использование сдвоенных розеток со своим </w:t>
            </w:r>
            <w:r w:rsidRPr="002A3071">
              <w:rPr>
                <w:rFonts w:ascii="Tahoma" w:hAnsi="Tahoma" w:cs="Tahoma"/>
                <w:spacing w:val="-1"/>
                <w:sz w:val="20"/>
                <w:szCs w:val="20"/>
                <w:lang w:val="en-US"/>
              </w:rPr>
              <w:t>Ethernet</w:t>
            </w:r>
            <w:r w:rsidRPr="002A3071">
              <w:rPr>
                <w:rFonts w:ascii="Tahoma" w:hAnsi="Tahoma" w:cs="Tahoma"/>
                <w:spacing w:val="-1"/>
                <w:sz w:val="20"/>
                <w:szCs w:val="20"/>
              </w:rPr>
              <w:t xml:space="preserve"> кабелем при каждом выходе) </w:t>
            </w:r>
            <w:r w:rsidRPr="002A3071">
              <w:rPr>
                <w:rFonts w:ascii="Tahoma" w:hAnsi="Tahoma" w:cs="Tahoma"/>
                <w:spacing w:val="-2"/>
                <w:sz w:val="20"/>
                <w:szCs w:val="20"/>
              </w:rPr>
              <w:t xml:space="preserve">и четырьмя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hAnsi="Tahoma" w:cs="Tahoma"/>
                <w:spacing w:val="-1"/>
                <w:sz w:val="20"/>
                <w:szCs w:val="20"/>
              </w:rPr>
              <w:t xml:space="preserve">. </w:t>
            </w:r>
          </w:p>
          <w:p w:rsidR="00A6114E" w:rsidRPr="002A3071"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2A3071">
              <w:rPr>
                <w:rFonts w:ascii="Tahoma" w:hAnsi="Tahoma" w:cs="Tahoma"/>
                <w:spacing w:val="-1"/>
                <w:sz w:val="20"/>
                <w:szCs w:val="20"/>
              </w:rPr>
              <w:t xml:space="preserve">- Каждое рабочее место установки аппаратов МФУ </w:t>
            </w:r>
            <w:r w:rsidRPr="002A3071">
              <w:rPr>
                <w:rFonts w:ascii="Tahoma" w:hAnsi="Tahoma" w:cs="Tahoma"/>
                <w:sz w:val="20"/>
                <w:szCs w:val="20"/>
              </w:rPr>
              <w:t xml:space="preserve">(6 рабочих мест согласно </w:t>
            </w:r>
            <w:r w:rsidRPr="002A3071">
              <w:rPr>
                <w:rFonts w:ascii="Tahoma" w:hAnsi="Tahoma" w:cs="Tahoma"/>
                <w:bCs/>
                <w:sz w:val="20"/>
                <w:szCs w:val="20"/>
              </w:rPr>
              <w:t xml:space="preserve">Приложения к ТЗ №1, №2 и №3)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одним информационным разъемом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двумя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 xml:space="preserve">. Место установки МФУ в каб.701 оснащается только </w:t>
            </w:r>
            <w:r w:rsidRPr="002A3071">
              <w:rPr>
                <w:rFonts w:ascii="Tahoma" w:hAnsi="Tahoma" w:cs="Tahoma"/>
                <w:spacing w:val="-2"/>
                <w:sz w:val="20"/>
                <w:szCs w:val="20"/>
              </w:rPr>
              <w:t xml:space="preserve">информационным разъемом типа </w:t>
            </w:r>
            <w:r w:rsidRPr="002A3071">
              <w:rPr>
                <w:rFonts w:ascii="Tahoma" w:hAnsi="Tahoma" w:cs="Tahoma"/>
                <w:spacing w:val="-2"/>
                <w:sz w:val="20"/>
                <w:szCs w:val="20"/>
                <w:lang w:val="en-US"/>
              </w:rPr>
              <w:t>RJ</w:t>
            </w:r>
            <w:r w:rsidRPr="002A3071">
              <w:rPr>
                <w:rFonts w:ascii="Tahoma" w:hAnsi="Tahoma" w:cs="Tahoma"/>
                <w:spacing w:val="-2"/>
                <w:sz w:val="20"/>
                <w:szCs w:val="20"/>
              </w:rPr>
              <w:t>-45.</w:t>
            </w:r>
          </w:p>
          <w:p w:rsidR="00A6114E" w:rsidRPr="002A3071"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2A3071">
              <w:rPr>
                <w:rFonts w:ascii="Tahoma" w:hAnsi="Tahoma" w:cs="Tahoma"/>
                <w:spacing w:val="-1"/>
                <w:sz w:val="20"/>
                <w:szCs w:val="20"/>
              </w:rPr>
              <w:t xml:space="preserve">- Каждое временное рабочее место </w:t>
            </w:r>
            <w:r w:rsidRPr="002A3071">
              <w:rPr>
                <w:rFonts w:ascii="Tahoma" w:hAnsi="Tahoma" w:cs="Tahoma"/>
                <w:sz w:val="20"/>
                <w:szCs w:val="20"/>
              </w:rPr>
              <w:t xml:space="preserve">(10 рабочих мест согласно </w:t>
            </w:r>
            <w:r w:rsidRPr="002A3071">
              <w:rPr>
                <w:rFonts w:ascii="Tahoma" w:hAnsi="Tahoma" w:cs="Tahoma"/>
                <w:bCs/>
                <w:sz w:val="20"/>
                <w:szCs w:val="20"/>
              </w:rPr>
              <w:t>Приложения к ТЗ №1и №3)</w:t>
            </w:r>
            <w:r>
              <w:rPr>
                <w:rFonts w:ascii="Tahoma" w:hAnsi="Tahoma" w:cs="Tahoma"/>
                <w:bCs/>
                <w:sz w:val="20"/>
                <w:szCs w:val="20"/>
              </w:rPr>
              <w:t xml:space="preserve">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двумя 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двумя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w:t>
            </w:r>
          </w:p>
          <w:p w:rsidR="00A6114E" w:rsidRPr="002A3071"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2A3071">
              <w:rPr>
                <w:rFonts w:ascii="Tahoma" w:hAnsi="Tahoma" w:cs="Tahoma"/>
                <w:spacing w:val="-1"/>
                <w:sz w:val="20"/>
                <w:szCs w:val="20"/>
              </w:rPr>
              <w:t xml:space="preserve">- Место установки телевизора ВКС </w:t>
            </w:r>
            <w:r w:rsidRPr="002A3071">
              <w:rPr>
                <w:rFonts w:ascii="Tahoma" w:hAnsi="Tahoma" w:cs="Tahoma"/>
                <w:sz w:val="20"/>
                <w:szCs w:val="20"/>
              </w:rPr>
              <w:t xml:space="preserve">(согласно </w:t>
            </w:r>
            <w:r w:rsidRPr="002A3071">
              <w:rPr>
                <w:rFonts w:ascii="Tahoma" w:hAnsi="Tahoma" w:cs="Tahoma"/>
                <w:bCs/>
                <w:sz w:val="20"/>
                <w:szCs w:val="20"/>
              </w:rPr>
              <w:t xml:space="preserve">Приложения к ТЗ №1 и №3)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двумя 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тремя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w:t>
            </w:r>
          </w:p>
          <w:p w:rsidR="00A6114E" w:rsidRPr="002A3071"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2A3071">
              <w:rPr>
                <w:rFonts w:ascii="Tahoma" w:hAnsi="Tahoma" w:cs="Tahoma"/>
                <w:spacing w:val="-1"/>
                <w:sz w:val="20"/>
                <w:szCs w:val="20"/>
              </w:rPr>
              <w:t xml:space="preserve">- Место подключения проектора </w:t>
            </w:r>
            <w:r w:rsidRPr="002A3071">
              <w:rPr>
                <w:rFonts w:ascii="Tahoma" w:hAnsi="Tahoma" w:cs="Tahoma"/>
                <w:sz w:val="20"/>
                <w:szCs w:val="20"/>
              </w:rPr>
              <w:t xml:space="preserve">согласно </w:t>
            </w:r>
            <w:r w:rsidRPr="002A3071">
              <w:rPr>
                <w:rFonts w:ascii="Tahoma" w:hAnsi="Tahoma" w:cs="Tahoma"/>
                <w:bCs/>
                <w:sz w:val="20"/>
                <w:szCs w:val="20"/>
              </w:rPr>
              <w:t xml:space="preserve">Приложения к ТЗ №1 и №3)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двумя 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четырьмя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w:t>
            </w:r>
          </w:p>
          <w:p w:rsidR="00A6114E" w:rsidRPr="009749E5"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z w:val="20"/>
                <w:szCs w:val="20"/>
              </w:rPr>
            </w:pPr>
            <w:r w:rsidRPr="002A3071">
              <w:rPr>
                <w:rFonts w:ascii="Tahoma" w:hAnsi="Tahoma" w:cs="Tahoma"/>
                <w:spacing w:val="-1"/>
                <w:sz w:val="20"/>
                <w:szCs w:val="20"/>
              </w:rPr>
              <w:t xml:space="preserve">- Место установки проектора </w:t>
            </w:r>
            <w:r w:rsidRPr="002A3071">
              <w:rPr>
                <w:rFonts w:ascii="Tahoma" w:hAnsi="Tahoma" w:cs="Tahoma"/>
                <w:sz w:val="20"/>
                <w:szCs w:val="20"/>
              </w:rPr>
              <w:t xml:space="preserve">(согласно </w:t>
            </w:r>
            <w:r w:rsidRPr="002A3071">
              <w:rPr>
                <w:rFonts w:ascii="Tahoma" w:hAnsi="Tahoma" w:cs="Tahoma"/>
                <w:bCs/>
                <w:sz w:val="20"/>
                <w:szCs w:val="20"/>
              </w:rPr>
              <w:t xml:space="preserve">Приложения к ТЗ №1 и №3)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двумя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 установленными за подвесным потолком и кабелем VGA от места</w:t>
            </w:r>
            <w:r>
              <w:rPr>
                <w:rFonts w:ascii="Tahoma" w:hAnsi="Tahoma" w:cs="Tahoma"/>
                <w:sz w:val="20"/>
                <w:szCs w:val="20"/>
              </w:rPr>
              <w:t xml:space="preserve"> подключения проектора</w:t>
            </w:r>
            <w:r w:rsidRPr="00CD6967">
              <w:rPr>
                <w:rFonts w:ascii="Tahoma" w:eastAsia="Times New Roman" w:hAnsi="Tahoma" w:cs="Tahoma"/>
                <w:sz w:val="20"/>
                <w:szCs w:val="20"/>
              </w:rPr>
              <w:t>.</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Расположение рабочих мест СКС и мест подключения оборудования должно быть выполнено в соответствии с этажным планом, </w:t>
            </w:r>
            <w:r w:rsidRPr="00CD6967">
              <w:rPr>
                <w:rFonts w:ascii="Tahoma" w:eastAsia="Times New Roman" w:hAnsi="Tahoma" w:cs="Tahoma"/>
                <w:sz w:val="20"/>
                <w:szCs w:val="20"/>
              </w:rPr>
              <w:t xml:space="preserve">указанным </w:t>
            </w:r>
            <w:r w:rsidRPr="00CD6967">
              <w:rPr>
                <w:rFonts w:ascii="Tahoma" w:eastAsia="Times New Roman" w:hAnsi="Tahoma" w:cs="Tahoma"/>
                <w:bCs/>
                <w:sz w:val="20"/>
                <w:szCs w:val="20"/>
              </w:rPr>
              <w:t>в Приложении к ТЗ №1</w:t>
            </w:r>
            <w:r>
              <w:rPr>
                <w:rFonts w:ascii="Tahoma" w:eastAsia="Times New Roman" w:hAnsi="Tahoma" w:cs="Tahoma"/>
                <w:bCs/>
                <w:sz w:val="20"/>
                <w:szCs w:val="20"/>
              </w:rPr>
              <w:t xml:space="preserve"> и №2 и таблицей рабочих мест (Приложение к ТЗ №3)</w:t>
            </w:r>
            <w:r w:rsidRPr="00CD6967">
              <w:rPr>
                <w:rFonts w:ascii="Tahoma" w:eastAsia="Times New Roman" w:hAnsi="Tahoma" w:cs="Tahoma"/>
                <w:bCs/>
                <w:sz w:val="20"/>
                <w:szCs w:val="20"/>
              </w:rPr>
              <w:t>;</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z w:val="20"/>
                <w:szCs w:val="20"/>
              </w:rPr>
              <w:t xml:space="preserve">Все кабели </w:t>
            </w:r>
            <w:r w:rsidRPr="002A3071">
              <w:rPr>
                <w:rFonts w:ascii="Tahoma" w:hAnsi="Tahoma" w:cs="Tahoma"/>
                <w:sz w:val="20"/>
                <w:szCs w:val="20"/>
                <w:lang w:val="en-US"/>
              </w:rPr>
              <w:t>Ethernet</w:t>
            </w:r>
            <w:r w:rsidRPr="002A3071">
              <w:rPr>
                <w:rFonts w:ascii="Tahoma" w:hAnsi="Tahoma" w:cs="Tahoma"/>
                <w:sz w:val="20"/>
                <w:szCs w:val="20"/>
              </w:rPr>
              <w:t xml:space="preserve"> к каждому рабочему месту </w:t>
            </w:r>
            <w:r w:rsidRPr="002A3071">
              <w:rPr>
                <w:rFonts w:ascii="Tahoma" w:hAnsi="Tahoma" w:cs="Tahoma"/>
                <w:spacing w:val="-1"/>
                <w:sz w:val="20"/>
                <w:szCs w:val="20"/>
              </w:rPr>
              <w:t xml:space="preserve">прокладываются от этажного коммуникационного узла - телекоммуникационного шкафа. На 1м этаже необходимо использовать существующий телекоммуникационный шкаф. На 7м этаже необходима установка нового </w:t>
            </w:r>
            <w:r w:rsidRPr="002A3071">
              <w:rPr>
                <w:rFonts w:ascii="Tahoma" w:hAnsi="Tahoma" w:cs="Tahoma"/>
                <w:sz w:val="20"/>
                <w:szCs w:val="20"/>
              </w:rPr>
              <w:t>телекоммуникационного шкафа емкостью не менее 32</w:t>
            </w:r>
            <w:r w:rsidRPr="002A3071">
              <w:rPr>
                <w:rFonts w:ascii="Tahoma" w:hAnsi="Tahoma" w:cs="Tahoma"/>
                <w:sz w:val="20"/>
                <w:szCs w:val="20"/>
                <w:lang w:val="en-US"/>
              </w:rPr>
              <w:t>U</w:t>
            </w:r>
            <w:r w:rsidRPr="002A3071">
              <w:rPr>
                <w:rFonts w:ascii="Tahoma" w:hAnsi="Tahoma" w:cs="Tahoma"/>
                <w:sz w:val="20"/>
                <w:szCs w:val="20"/>
              </w:rPr>
              <w:t>.</w:t>
            </w:r>
            <w:r w:rsidRPr="002A3071">
              <w:rPr>
                <w:rFonts w:ascii="Tahoma" w:hAnsi="Tahoma" w:cs="Tahoma"/>
                <w:spacing w:val="-1"/>
                <w:sz w:val="20"/>
                <w:szCs w:val="20"/>
              </w:rPr>
              <w:t xml:space="preserve">Место </w:t>
            </w:r>
            <w:r w:rsidRPr="002A3071">
              <w:rPr>
                <w:rFonts w:ascii="Tahoma" w:hAnsi="Tahoma" w:cs="Tahoma"/>
                <w:sz w:val="20"/>
                <w:szCs w:val="20"/>
              </w:rPr>
              <w:t xml:space="preserve">установки телекоммуникационных шкафов указано в </w:t>
            </w:r>
            <w:r w:rsidRPr="002A3071">
              <w:rPr>
                <w:rFonts w:ascii="Tahoma" w:hAnsi="Tahoma" w:cs="Tahoma"/>
                <w:bCs/>
                <w:sz w:val="20"/>
                <w:szCs w:val="20"/>
              </w:rPr>
              <w:t>Приложениях к ТЗ №1 и №2.</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hAnsi="Tahoma" w:cs="Tahoma"/>
                <w:spacing w:val="-1"/>
                <w:sz w:val="20"/>
                <w:szCs w:val="20"/>
              </w:rPr>
              <w:t xml:space="preserve">Место </w:t>
            </w:r>
            <w:r w:rsidRPr="002A3071">
              <w:rPr>
                <w:rFonts w:ascii="Tahoma" w:hAnsi="Tahoma" w:cs="Tahoma"/>
                <w:sz w:val="20"/>
                <w:szCs w:val="20"/>
              </w:rPr>
              <w:t>установки телекоммуникационного шкафа на 7м</w:t>
            </w:r>
            <w:r w:rsidRPr="002A3071">
              <w:rPr>
                <w:rFonts w:ascii="Tahoma" w:hAnsi="Tahoma" w:cs="Tahoma"/>
                <w:bCs/>
                <w:sz w:val="20"/>
                <w:szCs w:val="20"/>
              </w:rPr>
              <w:t xml:space="preserve"> должно быть оснащено 4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 от отдельного автоматического выключателя</w:t>
            </w:r>
            <w:r w:rsidRPr="002A3071">
              <w:rPr>
                <w:rFonts w:ascii="Tahoma" w:eastAsia="Times New Roman" w:hAnsi="Tahoma" w:cs="Tahoma"/>
                <w:bCs/>
                <w:sz w:val="20"/>
                <w:szCs w:val="20"/>
              </w:rPr>
              <w:t>.</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2A3071">
              <w:rPr>
                <w:rFonts w:ascii="Tahoma" w:eastAsia="Times New Roman" w:hAnsi="Tahoma" w:cs="Tahoma"/>
                <w:spacing w:val="-2"/>
                <w:sz w:val="20"/>
                <w:szCs w:val="20"/>
                <w:lang w:val="en-US"/>
              </w:rPr>
              <w:t>UTP</w:t>
            </w:r>
            <w:r w:rsidRPr="002A3071">
              <w:rPr>
                <w:rFonts w:ascii="Tahoma" w:eastAsia="Times New Roman" w:hAnsi="Tahoma" w:cs="Tahoma"/>
                <w:spacing w:val="-2"/>
                <w:sz w:val="20"/>
                <w:szCs w:val="20"/>
              </w:rPr>
              <w:t xml:space="preserve"> </w:t>
            </w:r>
            <w:r w:rsidRPr="002A3071">
              <w:rPr>
                <w:rFonts w:ascii="Tahoma" w:eastAsia="Times New Roman" w:hAnsi="Tahoma" w:cs="Tahoma"/>
                <w:sz w:val="20"/>
                <w:szCs w:val="20"/>
              </w:rPr>
              <w:t>категории не ниже 5е и обеспечивать пропускную способность не менее 1000 Мбит/сек.</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z w:val="20"/>
                <w:szCs w:val="20"/>
              </w:rPr>
              <w:t xml:space="preserve">В телекоммуникационном шкафу на 7м этаже установить патч-панель для подключения 30 аналоговых телефонных линий от существующего телефонного кабеля. Провести заделку телефонного кабеля в патч-панель, выполнить маркировку линий. При необходимости провести работы по наращиванию или замене существующего телефонного кабеля. </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hAnsi="Tahoma" w:cs="Tahoma"/>
                <w:spacing w:val="-1"/>
                <w:sz w:val="20"/>
                <w:szCs w:val="20"/>
              </w:rPr>
              <w:t xml:space="preserve">Для обеспечения работы корпоративной связи и сети интернет, смонтировать и подключить </w:t>
            </w:r>
            <w:r w:rsidRPr="002A3071">
              <w:rPr>
                <w:rFonts w:ascii="Tahoma" w:eastAsia="Times New Roman" w:hAnsi="Tahoma" w:cs="Tahoma"/>
                <w:sz w:val="20"/>
                <w:szCs w:val="20"/>
              </w:rPr>
              <w:t xml:space="preserve">две кабельные линии </w:t>
            </w:r>
            <w:r w:rsidRPr="002A3071">
              <w:rPr>
                <w:rFonts w:ascii="Tahoma" w:eastAsia="Times New Roman" w:hAnsi="Tahoma" w:cs="Tahoma"/>
                <w:spacing w:val="-2"/>
                <w:sz w:val="20"/>
                <w:szCs w:val="20"/>
              </w:rPr>
              <w:t xml:space="preserve">кабелем типа </w:t>
            </w:r>
            <w:r w:rsidRPr="002A3071">
              <w:rPr>
                <w:rFonts w:ascii="Tahoma" w:eastAsia="Times New Roman" w:hAnsi="Tahoma" w:cs="Tahoma"/>
                <w:spacing w:val="-2"/>
                <w:sz w:val="20"/>
                <w:szCs w:val="20"/>
                <w:lang w:val="en-US"/>
              </w:rPr>
              <w:t>UTP</w:t>
            </w:r>
            <w:r w:rsidRPr="002A3071">
              <w:rPr>
                <w:rFonts w:ascii="Tahoma" w:eastAsia="Times New Roman" w:hAnsi="Tahoma" w:cs="Tahoma"/>
                <w:spacing w:val="-2"/>
                <w:sz w:val="20"/>
                <w:szCs w:val="20"/>
              </w:rPr>
              <w:t xml:space="preserve"> </w:t>
            </w:r>
            <w:r w:rsidRPr="002A3071">
              <w:rPr>
                <w:rFonts w:ascii="Tahoma" w:eastAsia="Times New Roman" w:hAnsi="Tahoma" w:cs="Tahoma"/>
                <w:sz w:val="20"/>
                <w:szCs w:val="20"/>
              </w:rPr>
              <w:t>категории не ниже 5е с пропускной способностью не менее 1000 Мбит/сек от серверной комнаты на 6 этаже здания до телекоммуникационного шкафа на 7м этаже.</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hAnsi="Tahoma" w:cs="Tahoma"/>
                <w:spacing w:val="-1"/>
                <w:sz w:val="20"/>
                <w:szCs w:val="20"/>
              </w:rPr>
              <w:t>Электропитание к рабочим местам должно быть проложено кабелями от отдельно выделенных</w:t>
            </w:r>
            <w:r w:rsidRPr="002A3071">
              <w:rPr>
                <w:rFonts w:ascii="Tahoma" w:hAnsi="Tahoma" w:cs="Tahoma"/>
                <w:sz w:val="20"/>
                <w:szCs w:val="20"/>
              </w:rPr>
              <w:t xml:space="preserve"> автоматов. Допускается групповое </w:t>
            </w:r>
            <w:r w:rsidRPr="002A3071">
              <w:rPr>
                <w:rFonts w:ascii="Tahoma" w:hAnsi="Tahoma" w:cs="Tahoma"/>
                <w:spacing w:val="-2"/>
                <w:sz w:val="20"/>
                <w:szCs w:val="20"/>
              </w:rPr>
              <w:t xml:space="preserve">подключение (от 1 до 8 рабочих мест) к одному автомату питания (20 А) электрощита. Розетки </w:t>
            </w:r>
            <w:r w:rsidRPr="002A3071">
              <w:rPr>
                <w:rFonts w:ascii="Tahoma" w:hAnsi="Tahoma" w:cs="Tahoma"/>
                <w:spacing w:val="-1"/>
                <w:sz w:val="20"/>
                <w:szCs w:val="20"/>
              </w:rPr>
              <w:t>должны иметь исполнение, предусматривающее заземляющий контакт</w:t>
            </w:r>
            <w:r w:rsidRPr="002A3071">
              <w:rPr>
                <w:rFonts w:ascii="Tahoma" w:eastAsia="Times New Roman" w:hAnsi="Tahoma" w:cs="Tahoma"/>
                <w:spacing w:val="-1"/>
                <w:sz w:val="20"/>
                <w:szCs w:val="20"/>
              </w:rPr>
              <w:t>.</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2A3071">
              <w:rPr>
                <w:rFonts w:ascii="Tahoma" w:eastAsia="Times New Roman" w:hAnsi="Tahoma" w:cs="Tahoma"/>
                <w:spacing w:val="-3"/>
                <w:sz w:val="20"/>
                <w:szCs w:val="20"/>
              </w:rPr>
              <w:t>предъявляемым к электробезопасности, пожаробезопасности</w:t>
            </w:r>
            <w:r w:rsidRPr="00CD6967">
              <w:rPr>
                <w:rFonts w:ascii="Tahoma" w:eastAsia="Times New Roman" w:hAnsi="Tahoma" w:cs="Tahoma"/>
                <w:spacing w:val="-3"/>
                <w:sz w:val="20"/>
                <w:szCs w:val="20"/>
              </w:rPr>
              <w:t xml:space="preserve"> и электромагнитной совместимости </w:t>
            </w:r>
            <w:r w:rsidRPr="00CD6967">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 xml:space="preserve">Материалы, применяемые при монтаже СКС, должны быть экологичными и пожаростойкими, их </w:t>
            </w:r>
            <w:r w:rsidRPr="00CD6967">
              <w:rPr>
                <w:rFonts w:ascii="Tahoma" w:eastAsia="Times New Roman" w:hAnsi="Tahoma" w:cs="Tahoma"/>
                <w:sz w:val="20"/>
                <w:szCs w:val="20"/>
              </w:rPr>
              <w:t>применение не должно приводить к нарушению эстетического вида помещений;</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CD6967">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CD6967">
              <w:rPr>
                <w:rFonts w:ascii="Tahoma" w:eastAsia="Times New Roman" w:hAnsi="Tahoma" w:cs="Tahoma"/>
                <w:spacing w:val="-2"/>
                <w:sz w:val="20"/>
                <w:szCs w:val="20"/>
                <w:lang w:val="en-US"/>
              </w:rPr>
              <w:t>ISO</w:t>
            </w:r>
            <w:r w:rsidRPr="00CD6967">
              <w:rPr>
                <w:rFonts w:ascii="Tahoma" w:eastAsia="Times New Roman" w:hAnsi="Tahoma" w:cs="Tahoma"/>
                <w:spacing w:val="-2"/>
                <w:sz w:val="20"/>
                <w:szCs w:val="20"/>
              </w:rPr>
              <w:t>/</w:t>
            </w:r>
            <w:r w:rsidRPr="00CD6967">
              <w:rPr>
                <w:rFonts w:ascii="Tahoma" w:eastAsia="Times New Roman" w:hAnsi="Tahoma" w:cs="Tahoma"/>
                <w:spacing w:val="-2"/>
                <w:sz w:val="20"/>
                <w:szCs w:val="20"/>
                <w:lang w:val="en-US"/>
              </w:rPr>
              <w:t>IEC</w:t>
            </w:r>
            <w:r w:rsidRPr="00CD6967">
              <w:rPr>
                <w:rFonts w:ascii="Tahoma" w:eastAsia="Times New Roman" w:hAnsi="Tahoma" w:cs="Tahoma"/>
                <w:sz w:val="20"/>
                <w:szCs w:val="20"/>
              </w:rPr>
              <w:t>11801.</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CD6967">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CD6967">
              <w:rPr>
                <w:rFonts w:ascii="Tahoma" w:eastAsia="Times New Roman" w:hAnsi="Tahoma" w:cs="Tahoma"/>
                <w:spacing w:val="-1"/>
                <w:sz w:val="20"/>
                <w:szCs w:val="20"/>
              </w:rPr>
              <w:t xml:space="preserve">коммутационными кабелями типа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 xml:space="preserve">-45 –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-45 заводского изготовления, длиной не менее 3 м;</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Информационные розетки </w:t>
            </w:r>
            <w:r>
              <w:rPr>
                <w:rFonts w:ascii="Tahoma" w:eastAsia="Times New Roman" w:hAnsi="Tahoma" w:cs="Tahoma"/>
                <w:spacing w:val="-2"/>
                <w:sz w:val="20"/>
                <w:szCs w:val="20"/>
              </w:rPr>
              <w:t>должны размещаться</w:t>
            </w:r>
            <w:r w:rsidRPr="00CD6967">
              <w:rPr>
                <w:rFonts w:ascii="Tahoma" w:eastAsia="Times New Roman" w:hAnsi="Tahoma" w:cs="Tahoma"/>
                <w:spacing w:val="-2"/>
                <w:sz w:val="20"/>
                <w:szCs w:val="20"/>
              </w:rPr>
              <w:t xml:space="preserve"> в непосредственной близости (не более 1,5 м) от мест</w:t>
            </w:r>
            <w:r w:rsidRPr="00CD6967">
              <w:rPr>
                <w:rFonts w:ascii="Tahoma" w:eastAsia="Times New Roman" w:hAnsi="Tahoma" w:cs="Tahoma"/>
                <w:spacing w:val="-2"/>
                <w:sz w:val="20"/>
                <w:szCs w:val="20"/>
              </w:rPr>
              <w:br/>
            </w:r>
            <w:r w:rsidRPr="00CD6967">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возможностьлегкого доступа для подключения и отключения.</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Перечень материалов и работ согласовывается с Заказчиком.</w:t>
            </w:r>
          </w:p>
          <w:p w:rsidR="00A6114E" w:rsidRPr="002A3071"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Монтаж СКС должен минимально затрагивать существующий </w:t>
            </w:r>
            <w:r w:rsidRPr="002A3071">
              <w:rPr>
                <w:rFonts w:ascii="Tahoma" w:eastAsia="Times New Roman" w:hAnsi="Tahoma" w:cs="Tahoma"/>
                <w:spacing w:val="-2"/>
                <w:sz w:val="20"/>
                <w:szCs w:val="20"/>
              </w:rPr>
              <w:t>интерьер помещений.</w:t>
            </w:r>
          </w:p>
          <w:p w:rsidR="00A6114E" w:rsidRPr="00CD6967" w:rsidRDefault="00A6114E" w:rsidP="00A6114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Все устанавливаемые металлические конструкции (в том числе кабельные лотки, телекоммуникационный шкаф на 7м этаже и пр.) должны быть заземлены заземляющим проводом от шины заземления</w:t>
            </w:r>
            <w:r w:rsidRPr="00CD6967">
              <w:rPr>
                <w:rFonts w:ascii="Tahoma" w:eastAsia="Times New Roman" w:hAnsi="Tahoma" w:cs="Tahoma"/>
                <w:spacing w:val="-2"/>
                <w:sz w:val="20"/>
                <w:szCs w:val="20"/>
              </w:rPr>
              <w:t xml:space="preserve"> ближайшего электрического щитка.</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6</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FE6D98">
              <w:rPr>
                <w:rFonts w:ascii="Tahoma" w:eastAsia="Times New Roman" w:hAnsi="Tahoma" w:cs="Tahoma"/>
                <w:sz w:val="20"/>
                <w:szCs w:val="20"/>
              </w:rPr>
              <w:t>Требования по формированию стоимости</w:t>
            </w:r>
          </w:p>
        </w:tc>
        <w:tc>
          <w:tcPr>
            <w:tcW w:w="5803" w:type="dxa"/>
          </w:tcPr>
          <w:p w:rsidR="00A6114E" w:rsidRPr="00A1404F" w:rsidRDefault="00A6114E" w:rsidP="00A6114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3"/>
                <w:sz w:val="20"/>
                <w:szCs w:val="20"/>
              </w:rPr>
            </w:pPr>
            <w:r w:rsidRPr="00BD1858">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7</w:t>
            </w:r>
          </w:p>
        </w:tc>
        <w:tc>
          <w:tcPr>
            <w:tcW w:w="3021" w:type="dxa"/>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lang w:eastAsia="ru-RU"/>
              </w:rPr>
              <w:t xml:space="preserve">Требования к качеству выполнения работ. </w:t>
            </w:r>
            <w:r w:rsidRPr="00CB16C3">
              <w:rPr>
                <w:rFonts w:ascii="Tahoma" w:eastAsia="Times New Roman" w:hAnsi="Tahoma" w:cs="Tahoma"/>
                <w:sz w:val="20"/>
                <w:szCs w:val="20"/>
              </w:rPr>
              <w:t>Применяемые ста</w:t>
            </w:r>
            <w:r>
              <w:rPr>
                <w:rFonts w:ascii="Tahoma" w:eastAsia="Times New Roman" w:hAnsi="Tahoma" w:cs="Tahoma"/>
                <w:sz w:val="20"/>
                <w:szCs w:val="20"/>
              </w:rPr>
              <w:t>ндарты, СНиПы и прочие правила</w:t>
            </w:r>
          </w:p>
          <w:p w:rsidR="00A6114E" w:rsidRPr="00CB16C3" w:rsidRDefault="00A6114E" w:rsidP="00A6114E">
            <w:pPr>
              <w:spacing w:after="0" w:line="240" w:lineRule="auto"/>
              <w:rPr>
                <w:rFonts w:ascii="Tahoma" w:eastAsia="Times New Roman" w:hAnsi="Tahoma" w:cs="Tahoma"/>
                <w:sz w:val="20"/>
                <w:szCs w:val="20"/>
              </w:rPr>
            </w:pPr>
          </w:p>
        </w:tc>
        <w:tc>
          <w:tcPr>
            <w:tcW w:w="5803" w:type="dxa"/>
          </w:tcPr>
          <w:p w:rsidR="00A6114E" w:rsidRPr="00CB16C3" w:rsidRDefault="00A6114E" w:rsidP="00A6114E">
            <w:pPr>
              <w:shd w:val="clear" w:color="auto" w:fill="FFFFFF"/>
              <w:spacing w:after="0" w:line="240" w:lineRule="auto"/>
              <w:rPr>
                <w:rFonts w:ascii="Tahoma" w:eastAsia="Times New Roman" w:hAnsi="Tahoma" w:cs="Tahoma"/>
                <w:sz w:val="20"/>
                <w:szCs w:val="20"/>
              </w:rPr>
            </w:pPr>
            <w:r w:rsidRPr="00CB16C3">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rsidR="00A6114E" w:rsidRPr="00CD6967" w:rsidRDefault="00A6114E" w:rsidP="00A6114E">
            <w:pPr>
              <w:shd w:val="clear" w:color="auto" w:fill="FFFFFF"/>
              <w:spacing w:after="0" w:line="240" w:lineRule="auto"/>
              <w:rPr>
                <w:rFonts w:ascii="Tahoma" w:eastAsia="Times New Roman" w:hAnsi="Tahoma" w:cs="Tahoma"/>
                <w:sz w:val="20"/>
                <w:szCs w:val="20"/>
              </w:rPr>
            </w:pPr>
            <w:r w:rsidRPr="00CB16C3">
              <w:rPr>
                <w:rFonts w:ascii="Tahoma" w:eastAsia="Times New Roman" w:hAnsi="Tahoma" w:cs="Tahoma"/>
                <w:spacing w:val="-1"/>
                <w:sz w:val="20"/>
                <w:szCs w:val="20"/>
              </w:rPr>
              <w:t xml:space="preserve">- </w:t>
            </w:r>
            <w:r w:rsidRPr="00CB16C3">
              <w:rPr>
                <w:rFonts w:ascii="Tahoma" w:eastAsia="Times New Roman" w:hAnsi="Tahoma" w:cs="Tahoma"/>
                <w:spacing w:val="-1"/>
                <w:sz w:val="20"/>
                <w:szCs w:val="20"/>
                <w:lang w:val="en-US"/>
              </w:rPr>
              <w:t>ISO</w:t>
            </w:r>
            <w:r w:rsidRPr="00CB16C3">
              <w:rPr>
                <w:rFonts w:ascii="Tahoma" w:eastAsia="Times New Roman" w:hAnsi="Tahoma" w:cs="Tahoma"/>
                <w:spacing w:val="-1"/>
                <w:sz w:val="20"/>
                <w:szCs w:val="20"/>
              </w:rPr>
              <w:t>/</w:t>
            </w:r>
            <w:r w:rsidRPr="00CB16C3">
              <w:rPr>
                <w:rFonts w:ascii="Tahoma" w:eastAsia="Times New Roman" w:hAnsi="Tahoma" w:cs="Tahoma"/>
                <w:spacing w:val="-1"/>
                <w:sz w:val="20"/>
                <w:szCs w:val="20"/>
                <w:lang w:val="en-US"/>
              </w:rPr>
              <w:t>IEC</w:t>
            </w:r>
            <w:r w:rsidRPr="00CB16C3">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CB16C3">
              <w:rPr>
                <w:rFonts w:ascii="Tahoma" w:eastAsia="Times New Roman" w:hAnsi="Tahoma" w:cs="Tahoma"/>
                <w:sz w:val="20"/>
                <w:szCs w:val="20"/>
              </w:rPr>
              <w:t>помещений заказчиков»</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8</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186ED7">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rsidR="00A6114E" w:rsidRDefault="00A6114E" w:rsidP="00A6114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8.1. </w:t>
            </w:r>
            <w:r w:rsidRPr="007F649F">
              <w:rPr>
                <w:rFonts w:ascii="Tahoma" w:hAnsi="Tahoma" w:cs="Tahoma"/>
                <w:sz w:val="20"/>
                <w:szCs w:val="20"/>
              </w:rPr>
              <w:t xml:space="preserve">Строительно-монтажные работы </w:t>
            </w:r>
            <w:r>
              <w:rPr>
                <w:rFonts w:ascii="Tahoma" w:hAnsi="Tahoma" w:cs="Tahoma"/>
                <w:sz w:val="20"/>
                <w:szCs w:val="20"/>
              </w:rPr>
              <w:t xml:space="preserve">должны выполняться </w:t>
            </w:r>
            <w:r w:rsidRPr="007F649F">
              <w:rPr>
                <w:rFonts w:ascii="Tahoma" w:hAnsi="Tahoma" w:cs="Tahoma"/>
                <w:sz w:val="20"/>
                <w:szCs w:val="20"/>
              </w:rPr>
              <w:t xml:space="preserve">ссоблюдением мер безопасности в соответствии с требованиями </w:t>
            </w:r>
            <w:r>
              <w:rPr>
                <w:rFonts w:ascii="Tahoma" w:hAnsi="Tahoma" w:cs="Tahoma"/>
                <w:sz w:val="20"/>
                <w:szCs w:val="20"/>
              </w:rPr>
              <w:t>действующих Правил</w:t>
            </w:r>
            <w:r w:rsidRPr="007F649F">
              <w:rPr>
                <w:rFonts w:ascii="Tahoma" w:hAnsi="Tahoma" w:cs="Tahoma"/>
                <w:sz w:val="20"/>
                <w:szCs w:val="20"/>
              </w:rPr>
              <w:t xml:space="preserve"> по охране труда</w:t>
            </w:r>
            <w:r>
              <w:rPr>
                <w:rFonts w:ascii="Tahoma" w:hAnsi="Tahoma" w:cs="Tahoma"/>
                <w:sz w:val="20"/>
                <w:szCs w:val="20"/>
              </w:rPr>
              <w:t>.</w:t>
            </w:r>
          </w:p>
          <w:p w:rsidR="00A6114E" w:rsidRDefault="00A6114E" w:rsidP="00A6114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8.2. </w:t>
            </w:r>
            <w:r w:rsidRPr="007F649F">
              <w:rPr>
                <w:rFonts w:ascii="Tahoma" w:hAnsi="Tahoma" w:cs="Tahoma"/>
                <w:sz w:val="20"/>
                <w:szCs w:val="20"/>
              </w:rPr>
              <w:t>При монтаже кабелей с пластмассовыми оболочками необходимоучитывать особые требования по безопасности работ.</w:t>
            </w:r>
          </w:p>
          <w:p w:rsidR="00A6114E" w:rsidRPr="007F649F" w:rsidRDefault="00A6114E" w:rsidP="00A6114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8.3. </w:t>
            </w:r>
            <w:r w:rsidRPr="007F649F">
              <w:rPr>
                <w:rFonts w:ascii="Tahoma" w:hAnsi="Tahoma" w:cs="Tahoma"/>
                <w:sz w:val="20"/>
                <w:szCs w:val="20"/>
              </w:rPr>
              <w:t xml:space="preserve">При производстве монтажных работ должна быть обеспечена техникабезопасности в соответствии </w:t>
            </w:r>
            <w:r>
              <w:rPr>
                <w:rFonts w:ascii="Tahoma" w:hAnsi="Tahoma" w:cs="Tahoma"/>
                <w:sz w:val="20"/>
                <w:szCs w:val="20"/>
              </w:rPr>
              <w:t xml:space="preserve">с действующими СНИП и </w:t>
            </w:r>
            <w:r w:rsidRPr="007F649F">
              <w:rPr>
                <w:rFonts w:ascii="Tahoma" w:hAnsi="Tahoma" w:cs="Tahoma"/>
                <w:sz w:val="20"/>
                <w:szCs w:val="20"/>
              </w:rPr>
              <w:t>Правил</w:t>
            </w:r>
            <w:r>
              <w:rPr>
                <w:rFonts w:ascii="Tahoma" w:hAnsi="Tahoma" w:cs="Tahoma"/>
                <w:sz w:val="20"/>
                <w:szCs w:val="20"/>
              </w:rPr>
              <w:t>ами</w:t>
            </w:r>
            <w:r w:rsidRPr="007F649F">
              <w:rPr>
                <w:rFonts w:ascii="Tahoma" w:hAnsi="Tahoma" w:cs="Tahoma"/>
                <w:sz w:val="20"/>
                <w:szCs w:val="20"/>
              </w:rPr>
              <w:t xml:space="preserve"> техники</w:t>
            </w:r>
          </w:p>
          <w:p w:rsidR="00A6114E" w:rsidRDefault="00A6114E" w:rsidP="00A6114E">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безопасности при электр</w:t>
            </w:r>
            <w:r>
              <w:rPr>
                <w:rFonts w:ascii="Tahoma" w:hAnsi="Tahoma" w:cs="Tahoma"/>
                <w:sz w:val="20"/>
                <w:szCs w:val="20"/>
              </w:rPr>
              <w:t>омонтажных и наладочных работах.</w:t>
            </w:r>
          </w:p>
          <w:p w:rsidR="00A6114E" w:rsidRPr="007F649F" w:rsidRDefault="00A6114E" w:rsidP="00A6114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8.4. </w:t>
            </w:r>
            <w:r w:rsidRPr="007F649F">
              <w:rPr>
                <w:rFonts w:ascii="Tahoma" w:hAnsi="Tahoma" w:cs="Tahoma"/>
                <w:sz w:val="20"/>
                <w:szCs w:val="20"/>
              </w:rPr>
              <w:t>В процессе монтажа и включения электрических коммуникаций требуетсяпроведение необходимых защитных мероприятий в соответствии с действующими</w:t>
            </w:r>
          </w:p>
          <w:p w:rsidR="00A6114E" w:rsidRPr="009749E5" w:rsidRDefault="00A6114E" w:rsidP="00A6114E">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«Правилами технической безопасности при эксплуатации электроустановокпотребителей» и «Правилами монтажа и технической эксплуатации изделия»,указанными в паспорте изделия.</w:t>
            </w:r>
          </w:p>
          <w:p w:rsidR="00A6114E" w:rsidRDefault="00A6114E" w:rsidP="00A6114E">
            <w:pPr>
              <w:autoSpaceDE w:val="0"/>
              <w:autoSpaceDN w:val="0"/>
              <w:adjustRightInd w:val="0"/>
              <w:spacing w:after="0" w:line="240" w:lineRule="auto"/>
              <w:rPr>
                <w:rFonts w:ascii="Tahoma" w:hAnsi="Tahoma" w:cs="Tahoma"/>
                <w:sz w:val="20"/>
                <w:szCs w:val="20"/>
              </w:rPr>
            </w:pPr>
            <w:r w:rsidRPr="00CD6967">
              <w:rPr>
                <w:rFonts w:ascii="Tahoma" w:hAnsi="Tahoma" w:cs="Tahoma"/>
                <w:sz w:val="20"/>
                <w:szCs w:val="20"/>
              </w:rPr>
              <w:t xml:space="preserve">8.5. </w:t>
            </w:r>
            <w:r w:rsidRPr="007F649F">
              <w:rPr>
                <w:rFonts w:ascii="Tahoma" w:hAnsi="Tahoma" w:cs="Tahoma"/>
                <w:sz w:val="20"/>
                <w:szCs w:val="20"/>
              </w:rPr>
              <w:t xml:space="preserve">Технические решения, </w:t>
            </w:r>
            <w:r w:rsidRPr="00CD6967">
              <w:rPr>
                <w:rFonts w:ascii="Tahoma" w:hAnsi="Tahoma" w:cs="Tahoma"/>
                <w:sz w:val="20"/>
                <w:szCs w:val="20"/>
              </w:rPr>
              <w:t>должны соответствовать</w:t>
            </w:r>
            <w:r w:rsidRPr="007F649F">
              <w:rPr>
                <w:rFonts w:ascii="Tahoma" w:hAnsi="Tahoma" w:cs="Tahoma"/>
                <w:sz w:val="20"/>
                <w:szCs w:val="20"/>
              </w:rPr>
              <w:t>требованиямэкологических, санитарно-гигиенических, противопожарных и других нормдействующих на территории Росс</w:t>
            </w:r>
            <w:r>
              <w:rPr>
                <w:rFonts w:ascii="Tahoma" w:hAnsi="Tahoma" w:cs="Tahoma"/>
                <w:sz w:val="20"/>
                <w:szCs w:val="20"/>
              </w:rPr>
              <w:t>ийской Федерации и обеспечивать</w:t>
            </w:r>
            <w:r w:rsidRPr="007F649F">
              <w:rPr>
                <w:rFonts w:ascii="Tahoma" w:hAnsi="Tahoma" w:cs="Tahoma"/>
                <w:sz w:val="20"/>
                <w:szCs w:val="20"/>
              </w:rPr>
              <w:t xml:space="preserve"> безопаснуюдля жизни и здоровья людей эксплуатацию объекта при соблюдениипредусмотренных рабочими чертежами и условиями проекта мероприятий.</w:t>
            </w:r>
          </w:p>
          <w:p w:rsidR="00A6114E" w:rsidRPr="007F649F" w:rsidRDefault="00A6114E" w:rsidP="00A6114E">
            <w:pPr>
              <w:autoSpaceDE w:val="0"/>
              <w:autoSpaceDN w:val="0"/>
              <w:adjustRightInd w:val="0"/>
              <w:spacing w:after="0" w:line="240" w:lineRule="auto"/>
              <w:rPr>
                <w:rFonts w:ascii="Tahoma" w:hAnsi="Tahoma" w:cs="Tahoma"/>
                <w:sz w:val="20"/>
                <w:szCs w:val="20"/>
              </w:rPr>
            </w:pPr>
            <w:r>
              <w:rPr>
                <w:rFonts w:ascii="Tahoma" w:hAnsi="Tahoma" w:cs="Tahoma"/>
                <w:sz w:val="20"/>
                <w:szCs w:val="20"/>
              </w:rPr>
              <w:t>8.6. Технические решения должны отвечать</w:t>
            </w:r>
            <w:r w:rsidRPr="007F649F">
              <w:rPr>
                <w:rFonts w:ascii="Tahoma" w:hAnsi="Tahoma" w:cs="Tahoma"/>
                <w:sz w:val="20"/>
                <w:szCs w:val="20"/>
              </w:rPr>
              <w:t xml:space="preserve"> требованиям</w:t>
            </w:r>
          </w:p>
          <w:p w:rsidR="00A6114E" w:rsidRPr="00CB16C3" w:rsidRDefault="00A6114E" w:rsidP="00A6114E">
            <w:pPr>
              <w:autoSpaceDE w:val="0"/>
              <w:autoSpaceDN w:val="0"/>
              <w:adjustRightInd w:val="0"/>
              <w:spacing w:after="0" w:line="240" w:lineRule="auto"/>
              <w:rPr>
                <w:rFonts w:ascii="Tahoma" w:eastAsia="Times New Roman" w:hAnsi="Tahoma" w:cs="Tahoma"/>
                <w:sz w:val="20"/>
                <w:szCs w:val="20"/>
                <w:lang w:eastAsia="ru-RU"/>
              </w:rPr>
            </w:pPr>
            <w:r w:rsidRPr="007F649F">
              <w:rPr>
                <w:rFonts w:ascii="Tahoma" w:hAnsi="Tahoma" w:cs="Tahoma"/>
                <w:sz w:val="20"/>
                <w:szCs w:val="20"/>
              </w:rPr>
              <w:t xml:space="preserve">международных стандартов и стандартов РФ, и </w:t>
            </w:r>
            <w:r>
              <w:rPr>
                <w:rFonts w:ascii="Tahoma" w:hAnsi="Tahoma" w:cs="Tahoma"/>
                <w:sz w:val="20"/>
                <w:szCs w:val="20"/>
              </w:rPr>
              <w:t>о</w:t>
            </w:r>
            <w:r w:rsidRPr="007F649F">
              <w:rPr>
                <w:rFonts w:ascii="Tahoma" w:hAnsi="Tahoma" w:cs="Tahoma"/>
                <w:sz w:val="20"/>
                <w:szCs w:val="20"/>
              </w:rPr>
              <w:t>беспечивают открытостьархитектуры, а так же дальнейшее развитие инфраструктуры здания.</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9</w:t>
            </w:r>
          </w:p>
        </w:tc>
        <w:tc>
          <w:tcPr>
            <w:tcW w:w="3021" w:type="dxa"/>
            <w:hideMark/>
          </w:tcPr>
          <w:p w:rsidR="00A6114E" w:rsidRPr="00CB16C3" w:rsidRDefault="00A6114E" w:rsidP="00A6114E">
            <w:pPr>
              <w:spacing w:after="0" w:line="240" w:lineRule="auto"/>
              <w:rPr>
                <w:rFonts w:ascii="Tahoma" w:eastAsia="Arial Unicode MS" w:hAnsi="Tahoma" w:cs="Tahoma"/>
                <w:sz w:val="20"/>
                <w:szCs w:val="20"/>
              </w:rPr>
            </w:pPr>
            <w:r w:rsidRPr="00CB16C3">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rsidR="00A6114E" w:rsidRPr="002A3071" w:rsidRDefault="00A6114E" w:rsidP="00A6114E">
            <w:pPr>
              <w:numPr>
                <w:ilvl w:val="1"/>
                <w:numId w:val="49"/>
              </w:numPr>
              <w:tabs>
                <w:tab w:val="left" w:pos="455"/>
              </w:tabs>
              <w:spacing w:after="0" w:line="240" w:lineRule="auto"/>
              <w:ind w:left="0" w:right="114" w:firstLine="0"/>
              <w:contextualSpacing/>
              <w:rPr>
                <w:rFonts w:ascii="Tahoma" w:eastAsia="Times New Roman" w:hAnsi="Tahoma" w:cs="Tahoma"/>
                <w:sz w:val="20"/>
                <w:szCs w:val="20"/>
              </w:rPr>
            </w:pPr>
            <w:r w:rsidRPr="00186ED7">
              <w:rPr>
                <w:rFonts w:ascii="Tahoma" w:eastAsia="Times New Roman" w:hAnsi="Tahoma" w:cs="Tahoma"/>
                <w:sz w:val="20"/>
                <w:szCs w:val="20"/>
              </w:rPr>
              <w:t xml:space="preserve">МТР </w:t>
            </w:r>
            <w:r w:rsidRPr="002A3071">
              <w:rPr>
                <w:rFonts w:ascii="Tahoma" w:eastAsia="Times New Roman" w:hAnsi="Tahoma" w:cs="Tahoma"/>
                <w:sz w:val="20"/>
                <w:szCs w:val="20"/>
              </w:rPr>
              <w:t>и оборудование используемые для выполнения работ приобретаются Исполнителем в соответствии с</w:t>
            </w:r>
            <w:r w:rsidR="00A91ED3">
              <w:rPr>
                <w:rFonts w:ascii="Tahoma" w:eastAsia="Times New Roman" w:hAnsi="Tahoma" w:cs="Tahoma"/>
                <w:sz w:val="20"/>
                <w:szCs w:val="20"/>
              </w:rPr>
              <w:t xml:space="preserve"> перечнем материалов в </w:t>
            </w:r>
            <w:r w:rsidRPr="002A3071">
              <w:rPr>
                <w:rFonts w:ascii="Tahoma" w:eastAsia="Times New Roman" w:hAnsi="Tahoma" w:cs="Tahoma"/>
                <w:sz w:val="20"/>
                <w:szCs w:val="20"/>
              </w:rPr>
              <w:t>приложени</w:t>
            </w:r>
            <w:r w:rsidR="00A91ED3">
              <w:rPr>
                <w:rFonts w:ascii="Tahoma" w:eastAsia="Times New Roman" w:hAnsi="Tahoma" w:cs="Tahoma"/>
                <w:sz w:val="20"/>
                <w:szCs w:val="20"/>
              </w:rPr>
              <w:t xml:space="preserve">и </w:t>
            </w:r>
            <w:r w:rsidRPr="002A3071">
              <w:rPr>
                <w:rFonts w:ascii="Tahoma" w:eastAsia="Times New Roman" w:hAnsi="Tahoma" w:cs="Tahoma"/>
                <w:sz w:val="20"/>
                <w:szCs w:val="20"/>
              </w:rPr>
              <w:t>№4 к Техническому заданию.</w:t>
            </w:r>
          </w:p>
          <w:p w:rsidR="00A6114E" w:rsidRPr="00CB16C3" w:rsidRDefault="00A6114E" w:rsidP="00A6114E">
            <w:pPr>
              <w:numPr>
                <w:ilvl w:val="1"/>
                <w:numId w:val="49"/>
              </w:numPr>
              <w:tabs>
                <w:tab w:val="left" w:pos="455"/>
              </w:tabs>
              <w:spacing w:after="0" w:line="240" w:lineRule="auto"/>
              <w:ind w:left="0" w:right="120" w:firstLine="0"/>
              <w:contextualSpacing/>
              <w:rPr>
                <w:rFonts w:ascii="Tahoma" w:eastAsia="Times New Roman" w:hAnsi="Tahoma" w:cs="Tahoma"/>
                <w:sz w:val="20"/>
                <w:szCs w:val="20"/>
              </w:rPr>
            </w:pPr>
            <w:r w:rsidRPr="00CB16C3">
              <w:rPr>
                <w:rFonts w:ascii="Tahoma" w:eastAsia="Times New Roman" w:hAnsi="Tahoma" w:cs="Tahoma"/>
                <w:sz w:val="20"/>
                <w:szCs w:val="20"/>
              </w:rPr>
              <w:t>Требования к МТР и оборудованию, приобретаемому Исполнителем:</w:t>
            </w:r>
          </w:p>
          <w:p w:rsidR="00A6114E" w:rsidRDefault="00A6114E" w:rsidP="00A6114E">
            <w:pPr>
              <w:tabs>
                <w:tab w:val="left" w:pos="455"/>
              </w:tabs>
              <w:spacing w:after="0" w:line="240" w:lineRule="auto"/>
              <w:ind w:right="120"/>
              <w:contextualSpacing/>
              <w:rPr>
                <w:rFonts w:ascii="Tahoma" w:eastAsia="Times New Roman" w:hAnsi="Tahoma" w:cs="Tahoma"/>
                <w:sz w:val="20"/>
                <w:szCs w:val="20"/>
                <w:u w:val="single"/>
              </w:rPr>
            </w:pPr>
            <w:r w:rsidRPr="00CB16C3">
              <w:rPr>
                <w:rFonts w:ascii="Tahoma" w:eastAsia="Times New Roman" w:hAnsi="Tahoma" w:cs="Tahoma"/>
                <w:sz w:val="20"/>
                <w:szCs w:val="20"/>
              </w:rPr>
              <w:t>- срок изготовления МТР и оборудования должен быть не ранее одного года</w:t>
            </w:r>
            <w:r>
              <w:rPr>
                <w:rFonts w:ascii="Tahoma" w:eastAsia="Times New Roman" w:hAnsi="Tahoma" w:cs="Tahoma"/>
                <w:sz w:val="20"/>
                <w:szCs w:val="20"/>
              </w:rPr>
              <w:t>;</w:t>
            </w:r>
          </w:p>
          <w:p w:rsidR="00A6114E" w:rsidRPr="00186ED7" w:rsidRDefault="00A6114E" w:rsidP="00A6114E">
            <w:pPr>
              <w:tabs>
                <w:tab w:val="left" w:pos="455"/>
              </w:tabs>
              <w:spacing w:after="0" w:line="240" w:lineRule="auto"/>
              <w:ind w:right="120"/>
              <w:contextualSpacing/>
              <w:rPr>
                <w:rFonts w:ascii="Tahoma" w:eastAsia="Times New Roman" w:hAnsi="Tahoma" w:cs="Tahoma"/>
                <w:sz w:val="20"/>
                <w:szCs w:val="20"/>
                <w:u w:val="single"/>
              </w:rPr>
            </w:pPr>
            <w:r w:rsidRPr="00186ED7">
              <w:rPr>
                <w:rFonts w:ascii="Tahoma" w:eastAsia="Times New Roman" w:hAnsi="Tahoma" w:cs="Tahoma"/>
                <w:sz w:val="20"/>
                <w:szCs w:val="20"/>
              </w:rPr>
              <w:t>- р</w:t>
            </w:r>
            <w:r w:rsidRPr="00CB16C3">
              <w:rPr>
                <w:rFonts w:ascii="Tahoma" w:eastAsia="Times New Roman" w:hAnsi="Tahoma" w:cs="Tahoma"/>
                <w:sz w:val="20"/>
                <w:szCs w:val="20"/>
              </w:rPr>
              <w:t xml:space="preserve">асходы на приобретение и транспортировку МТР и оборудования включены в договорную цену.   </w:t>
            </w:r>
          </w:p>
          <w:p w:rsidR="00A6114E" w:rsidRDefault="00A6114E" w:rsidP="00A6114E">
            <w:pPr>
              <w:tabs>
                <w:tab w:val="left" w:pos="455"/>
              </w:tabs>
              <w:spacing w:after="0" w:line="240" w:lineRule="auto"/>
              <w:ind w:right="120"/>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Pr>
                <w:rFonts w:ascii="Tahoma" w:eastAsia="Times New Roman" w:hAnsi="Tahoma" w:cs="Tahoma"/>
                <w:sz w:val="20"/>
                <w:szCs w:val="20"/>
              </w:rPr>
              <w:t>в</w:t>
            </w:r>
            <w:r w:rsidRPr="00CB16C3">
              <w:rPr>
                <w:rFonts w:ascii="Tahoma" w:eastAsia="Times New Roman" w:hAnsi="Tahoma" w:cs="Tahoma"/>
                <w:sz w:val="20"/>
                <w:szCs w:val="20"/>
              </w:rPr>
              <w:t>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w:t>
            </w:r>
            <w:r>
              <w:rPr>
                <w:rFonts w:ascii="Tahoma" w:eastAsia="Times New Roman" w:hAnsi="Tahoma" w:cs="Tahoma"/>
                <w:sz w:val="20"/>
                <w:szCs w:val="20"/>
              </w:rPr>
              <w:t>,</w:t>
            </w:r>
            <w:r w:rsidRPr="00CB16C3">
              <w:rPr>
                <w:rFonts w:ascii="Tahoma" w:eastAsia="Times New Roman" w:hAnsi="Tahoma" w:cs="Tahoma"/>
                <w:sz w:val="20"/>
                <w:szCs w:val="20"/>
              </w:rPr>
              <w:t xml:space="preserve"> до начала работ</w:t>
            </w:r>
            <w:r>
              <w:rPr>
                <w:rFonts w:ascii="Tahoma" w:eastAsia="Times New Roman" w:hAnsi="Tahoma" w:cs="Tahoma"/>
                <w:sz w:val="20"/>
                <w:szCs w:val="20"/>
              </w:rPr>
              <w:t>,</w:t>
            </w:r>
            <w:r w:rsidRPr="00CB16C3">
              <w:rPr>
                <w:rFonts w:ascii="Tahoma" w:eastAsia="Times New Roman" w:hAnsi="Tahoma" w:cs="Tahoma"/>
                <w:sz w:val="20"/>
                <w:szCs w:val="20"/>
              </w:rPr>
              <w:t xml:space="preserve"> Заказчику должны быть переданы сертификаты, паспорта качества на мате</w:t>
            </w:r>
            <w:r>
              <w:rPr>
                <w:rFonts w:ascii="Tahoma" w:eastAsia="Times New Roman" w:hAnsi="Tahoma" w:cs="Tahoma"/>
                <w:sz w:val="20"/>
                <w:szCs w:val="20"/>
              </w:rPr>
              <w:t xml:space="preserve">риалы, используемые при работах, сертификаты пожарной </w:t>
            </w:r>
            <w:r w:rsidRPr="00CB16C3">
              <w:rPr>
                <w:rFonts w:ascii="Tahoma" w:eastAsia="Times New Roman" w:hAnsi="Tahoma" w:cs="Tahoma"/>
                <w:sz w:val="20"/>
                <w:szCs w:val="20"/>
              </w:rPr>
              <w:t xml:space="preserve">безопасности, подтверждающие соответствие применяемых материалов требованиям </w:t>
            </w:r>
            <w:r>
              <w:rPr>
                <w:rFonts w:ascii="Tahoma" w:eastAsia="Times New Roman" w:hAnsi="Tahoma" w:cs="Tahoma"/>
                <w:sz w:val="20"/>
                <w:szCs w:val="20"/>
              </w:rPr>
              <w:t>ФЗ-123</w:t>
            </w:r>
            <w:r w:rsidRPr="00CB16C3">
              <w:rPr>
                <w:rFonts w:ascii="Tahoma" w:eastAsia="Times New Roman" w:hAnsi="Tahoma" w:cs="Tahoma"/>
                <w:sz w:val="20"/>
                <w:szCs w:val="20"/>
              </w:rPr>
              <w:t>.</w:t>
            </w:r>
          </w:p>
          <w:p w:rsidR="00A6114E" w:rsidRPr="00780333" w:rsidRDefault="00A6114E" w:rsidP="00A6114E">
            <w:pPr>
              <w:pStyle w:val="a8"/>
              <w:widowControl w:val="0"/>
              <w:numPr>
                <w:ilvl w:val="1"/>
                <w:numId w:val="49"/>
              </w:numPr>
              <w:tabs>
                <w:tab w:val="left" w:pos="455"/>
              </w:tabs>
              <w:ind w:left="0" w:firstLine="0"/>
              <w:rPr>
                <w:rFonts w:ascii="Tahoma" w:eastAsia="Times New Roman" w:hAnsi="Tahoma" w:cs="Tahoma"/>
                <w:sz w:val="20"/>
                <w:szCs w:val="20"/>
              </w:rPr>
            </w:pPr>
            <w:r w:rsidRPr="00780333">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rsidR="00A6114E" w:rsidRPr="00CB16C3" w:rsidRDefault="00A6114E" w:rsidP="00A6114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неэкранированная витая пара </w:t>
            </w:r>
            <w:r w:rsidRPr="00CB16C3">
              <w:rPr>
                <w:rFonts w:ascii="Tahoma" w:eastAsia="Times New Roman" w:hAnsi="Tahoma" w:cs="Tahoma"/>
                <w:sz w:val="20"/>
                <w:szCs w:val="20"/>
                <w:lang w:val="en-US"/>
              </w:rPr>
              <w:t>UTP</w:t>
            </w:r>
            <w:r w:rsidRPr="00CB16C3">
              <w:rPr>
                <w:rFonts w:ascii="Tahoma" w:eastAsia="Times New Roman" w:hAnsi="Tahoma" w:cs="Tahoma"/>
                <w:sz w:val="20"/>
                <w:szCs w:val="20"/>
              </w:rPr>
              <w:t xml:space="preserve"> категории не ниже 5е;</w:t>
            </w:r>
          </w:p>
          <w:p w:rsidR="00A6114E" w:rsidRPr="00CB16C3" w:rsidRDefault="00A6114E" w:rsidP="00A6114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количество пар – 4;</w:t>
            </w:r>
          </w:p>
          <w:p w:rsidR="00A6114E" w:rsidRPr="00CB16C3" w:rsidRDefault="00A6114E" w:rsidP="00A6114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материал жил – медь;</w:t>
            </w:r>
          </w:p>
          <w:p w:rsidR="00A6114E" w:rsidRPr="00CB16C3" w:rsidRDefault="00A6114E" w:rsidP="00A6114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sidRPr="00216DF0">
              <w:rPr>
                <w:rFonts w:ascii="Tahoma" w:eastAsia="Calibri" w:hAnsi="Tahoma" w:cs="Tahoma"/>
                <w:sz w:val="20"/>
                <w:szCs w:val="20"/>
              </w:rPr>
              <w:t>диаметр проводника</w:t>
            </w:r>
            <w:r>
              <w:rPr>
                <w:rFonts w:ascii="Tahoma" w:eastAsia="Calibri" w:hAnsi="Tahoma" w:cs="Tahoma"/>
                <w:sz w:val="20"/>
                <w:szCs w:val="20"/>
              </w:rPr>
              <w:t xml:space="preserve"> – не менее 0.51 мм.</w:t>
            </w:r>
            <w:r w:rsidRPr="00CB16C3">
              <w:rPr>
                <w:rFonts w:ascii="Tahoma" w:eastAsia="Times New Roman" w:hAnsi="Tahoma" w:cs="Tahoma"/>
                <w:sz w:val="20"/>
                <w:szCs w:val="20"/>
              </w:rPr>
              <w:t>;</w:t>
            </w:r>
          </w:p>
          <w:p w:rsidR="00A6114E" w:rsidRPr="00CB16C3" w:rsidRDefault="00A6114E" w:rsidP="00A6114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тип изоляции - PVCLS либо </w:t>
            </w:r>
            <w:r w:rsidRPr="00CB16C3">
              <w:rPr>
                <w:rFonts w:ascii="Tahoma" w:eastAsia="Times New Roman" w:hAnsi="Tahoma" w:cs="Tahoma"/>
                <w:sz w:val="20"/>
                <w:szCs w:val="20"/>
                <w:lang w:val="en-US"/>
              </w:rPr>
              <w:t>LSZH</w:t>
            </w:r>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c</w:t>
            </w:r>
            <w:r w:rsidRPr="00CB16C3">
              <w:rPr>
                <w:rFonts w:ascii="Tahoma" w:eastAsia="Times New Roman" w:hAnsi="Tahoma" w:cs="Tahoma"/>
                <w:sz w:val="20"/>
                <w:szCs w:val="20"/>
              </w:rPr>
              <w:t xml:space="preserve"> пониженной пожарной опасностью, мало-дымный, с низкой токсичност</w:t>
            </w:r>
            <w:r>
              <w:rPr>
                <w:rFonts w:ascii="Tahoma" w:eastAsia="Times New Roman" w:hAnsi="Tahoma" w:cs="Tahoma"/>
                <w:sz w:val="20"/>
                <w:szCs w:val="20"/>
              </w:rPr>
              <w:t>ью продуктов горения нг(А)-LS</w:t>
            </w:r>
            <w:r w:rsidRPr="00CB16C3">
              <w:rPr>
                <w:rFonts w:ascii="Tahoma" w:eastAsia="Times New Roman" w:hAnsi="Tahoma" w:cs="Tahoma"/>
                <w:sz w:val="20"/>
                <w:szCs w:val="20"/>
              </w:rPr>
              <w:t xml:space="preserve"> (должно быть подтверждено соответствующими сертификатами);</w:t>
            </w:r>
          </w:p>
          <w:p w:rsidR="00A6114E" w:rsidRDefault="00A6114E" w:rsidP="00A6114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rsidR="00A6114E" w:rsidRPr="00CB16C3" w:rsidRDefault="00A6114E" w:rsidP="00A6114E">
            <w:pPr>
              <w:widowControl w:val="0"/>
              <w:tabs>
                <w:tab w:val="left" w:pos="455"/>
              </w:tabs>
              <w:spacing w:after="0" w:line="240" w:lineRule="auto"/>
              <w:contextualSpacing/>
              <w:rPr>
                <w:rFonts w:ascii="Tahoma" w:eastAsia="Times New Roman" w:hAnsi="Tahoma" w:cs="Tahoma"/>
                <w:sz w:val="20"/>
                <w:szCs w:val="20"/>
              </w:rPr>
            </w:pPr>
            <w:r>
              <w:rPr>
                <w:rFonts w:ascii="Tahoma" w:eastAsia="Times New Roman" w:hAnsi="Tahoma" w:cs="Tahoma"/>
                <w:sz w:val="20"/>
                <w:szCs w:val="20"/>
              </w:rPr>
              <w:t xml:space="preserve">9.4. </w:t>
            </w:r>
            <w:r w:rsidRPr="00CB16C3">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CB16C3">
              <w:rPr>
                <w:rFonts w:ascii="Tahoma" w:eastAsia="Times New Roman" w:hAnsi="Tahoma" w:cs="Tahoma"/>
                <w:sz w:val="20"/>
                <w:szCs w:val="20"/>
              </w:rPr>
              <w:t xml:space="preserve"> соответствующие поворотные углы, заглушки и прочая необходимая фурнитура.</w:t>
            </w:r>
          </w:p>
          <w:p w:rsidR="00A6114E" w:rsidRPr="00CB16C3" w:rsidRDefault="00A6114E" w:rsidP="00A6114E">
            <w:pPr>
              <w:widowControl w:val="0"/>
              <w:tabs>
                <w:tab w:val="left" w:pos="455"/>
              </w:tabs>
              <w:spacing w:after="0" w:line="240" w:lineRule="auto"/>
              <w:rPr>
                <w:rFonts w:ascii="Tahoma" w:eastAsia="Times New Roman" w:hAnsi="Tahoma" w:cs="Tahoma"/>
                <w:sz w:val="20"/>
                <w:szCs w:val="20"/>
              </w:rPr>
            </w:pPr>
            <w:r>
              <w:rPr>
                <w:rFonts w:ascii="Tahoma" w:eastAsia="Times New Roman" w:hAnsi="Tahoma" w:cs="Tahoma"/>
                <w:sz w:val="20"/>
                <w:szCs w:val="20"/>
              </w:rPr>
              <w:t>9.4</w:t>
            </w:r>
            <w:r w:rsidRPr="00CB16C3">
              <w:rPr>
                <w:rFonts w:ascii="Tahoma" w:eastAsia="Times New Roman" w:hAnsi="Tahoma" w:cs="Tahoma"/>
                <w:sz w:val="20"/>
                <w:szCs w:val="20"/>
              </w:rPr>
              <w:t>. Для монтажа электропитания к рабочим местам СКС   должен быть использован кабель электрический ВВГ:</w:t>
            </w:r>
          </w:p>
          <w:p w:rsidR="00A6114E" w:rsidRPr="00CB16C3" w:rsidRDefault="00A6114E" w:rsidP="00A6114E">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сечение жил - 3х2.5 мм.кв.;</w:t>
            </w:r>
          </w:p>
          <w:p w:rsidR="00A6114E" w:rsidRPr="00CB16C3" w:rsidRDefault="00A6114E" w:rsidP="00A6114E">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(НГ);</w:t>
            </w:r>
          </w:p>
          <w:p w:rsidR="00A6114E" w:rsidRPr="00CB16C3" w:rsidRDefault="00A6114E" w:rsidP="00A6114E">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с пониженным дымо- и газовыделением (</w:t>
            </w:r>
            <w:r w:rsidRPr="00CB16C3">
              <w:rPr>
                <w:rFonts w:ascii="Tahoma" w:eastAsia="Times New Roman" w:hAnsi="Tahoma" w:cs="Tahoma"/>
                <w:sz w:val="20"/>
                <w:szCs w:val="20"/>
                <w:lang w:val="en-US"/>
              </w:rPr>
              <w:t>LS</w:t>
            </w:r>
            <w:r w:rsidRPr="00CB16C3">
              <w:rPr>
                <w:rFonts w:ascii="Tahoma" w:eastAsia="Times New Roman" w:hAnsi="Tahoma" w:cs="Tahoma"/>
                <w:sz w:val="20"/>
                <w:szCs w:val="20"/>
              </w:rPr>
              <w:t>).</w:t>
            </w:r>
          </w:p>
          <w:p w:rsidR="00A6114E" w:rsidRDefault="00A6114E" w:rsidP="00A6114E">
            <w:pPr>
              <w:tabs>
                <w:tab w:val="left" w:pos="455"/>
              </w:tabs>
              <w:spacing w:after="0" w:line="240" w:lineRule="auto"/>
              <w:ind w:right="120"/>
              <w:rPr>
                <w:rFonts w:ascii="Tahoma" w:eastAsia="Arial Unicode MS" w:hAnsi="Tahoma" w:cs="Tahoma"/>
                <w:color w:val="000000"/>
                <w:sz w:val="20"/>
                <w:szCs w:val="20"/>
              </w:rPr>
            </w:pPr>
            <w:r>
              <w:rPr>
                <w:rFonts w:ascii="Tahoma" w:eastAsia="Arial Unicode MS" w:hAnsi="Tahoma" w:cs="Tahoma"/>
                <w:color w:val="000000"/>
                <w:sz w:val="20"/>
                <w:szCs w:val="20"/>
              </w:rPr>
              <w:t xml:space="preserve">9.5. </w:t>
            </w:r>
            <w:r w:rsidRPr="00CB16C3">
              <w:rPr>
                <w:rFonts w:ascii="Tahoma" w:eastAsia="Arial Unicode MS" w:hAnsi="Tahoma" w:cs="Tahoma"/>
                <w:color w:val="000000"/>
                <w:sz w:val="20"/>
                <w:szCs w:val="20"/>
              </w:rPr>
              <w:t xml:space="preserve">Материалы и оборудование, необходимые для выполнения работ предоставляет Исполнитель. </w:t>
            </w:r>
          </w:p>
          <w:p w:rsidR="00A6114E" w:rsidRPr="00CB16C3" w:rsidRDefault="00A6114E" w:rsidP="00A6114E">
            <w:pPr>
              <w:tabs>
                <w:tab w:val="left" w:pos="455"/>
              </w:tabs>
              <w:spacing w:after="0" w:line="240" w:lineRule="auto"/>
              <w:ind w:right="120"/>
              <w:rPr>
                <w:rFonts w:ascii="Tahoma" w:eastAsia="Times New Roman" w:hAnsi="Tahoma" w:cs="Tahoma"/>
                <w:sz w:val="20"/>
                <w:szCs w:val="20"/>
              </w:rPr>
            </w:pPr>
            <w:r>
              <w:rPr>
                <w:rFonts w:ascii="Tahoma" w:eastAsia="Arial Unicode MS" w:hAnsi="Tahoma" w:cs="Tahoma"/>
                <w:color w:val="000000"/>
                <w:sz w:val="20"/>
                <w:szCs w:val="20"/>
              </w:rPr>
              <w:t xml:space="preserve">9.6. </w:t>
            </w:r>
            <w:r w:rsidRPr="00CB16C3">
              <w:rPr>
                <w:rFonts w:ascii="Tahoma" w:eastAsia="Arial Unicode MS" w:hAnsi="Tahoma" w:cs="Tahoma"/>
                <w:color w:val="000000"/>
                <w:sz w:val="20"/>
                <w:szCs w:val="20"/>
              </w:rPr>
              <w:t>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Pr>
                <w:rFonts w:ascii="Tahoma" w:eastAsia="Times New Roman" w:hAnsi="Tahoma" w:cs="Tahoma"/>
                <w:sz w:val="20"/>
                <w:szCs w:val="20"/>
              </w:rPr>
              <w:t>10</w:t>
            </w:r>
          </w:p>
        </w:tc>
        <w:tc>
          <w:tcPr>
            <w:tcW w:w="3021" w:type="dxa"/>
            <w:hideMark/>
          </w:tcPr>
          <w:p w:rsidR="00A6114E" w:rsidRPr="00CB16C3" w:rsidRDefault="00A6114E" w:rsidP="00A6114E">
            <w:pPr>
              <w:shd w:val="clear" w:color="auto" w:fill="FFFFFF"/>
              <w:spacing w:after="0" w:line="240" w:lineRule="auto"/>
              <w:outlineLvl w:val="3"/>
              <w:rPr>
                <w:rFonts w:ascii="Tahoma" w:eastAsia="Times New Roman" w:hAnsi="Tahoma" w:cs="Tahoma"/>
                <w:sz w:val="20"/>
                <w:szCs w:val="20"/>
              </w:rPr>
            </w:pPr>
            <w:r w:rsidRPr="00CB16C3">
              <w:rPr>
                <w:rFonts w:ascii="Tahoma" w:eastAsia="Times New Roman" w:hAnsi="Tahoma" w:cs="Tahoma"/>
                <w:sz w:val="20"/>
                <w:szCs w:val="20"/>
              </w:rPr>
              <w:t>Контроль и приемка</w:t>
            </w:r>
            <w:r>
              <w:rPr>
                <w:rFonts w:ascii="Tahoma" w:eastAsia="Times New Roman" w:hAnsi="Tahoma" w:cs="Tahoma"/>
                <w:sz w:val="20"/>
                <w:szCs w:val="20"/>
              </w:rPr>
              <w:t xml:space="preserve"> выполненных работ</w:t>
            </w:r>
          </w:p>
        </w:tc>
        <w:tc>
          <w:tcPr>
            <w:tcW w:w="5803" w:type="dxa"/>
            <w:hideMark/>
          </w:tcPr>
          <w:p w:rsidR="00A6114E" w:rsidRPr="00BD1858" w:rsidRDefault="00A6114E" w:rsidP="00A6114E">
            <w:pPr>
              <w:pStyle w:val="a8"/>
              <w:tabs>
                <w:tab w:val="left" w:pos="601"/>
              </w:tabs>
              <w:ind w:left="34"/>
              <w:rPr>
                <w:rFonts w:ascii="Tahoma" w:eastAsia="Times New Roman" w:hAnsi="Tahoma" w:cs="Tahoma"/>
                <w:sz w:val="20"/>
                <w:szCs w:val="20"/>
              </w:rPr>
            </w:pPr>
            <w:r w:rsidRPr="00BD1858">
              <w:rPr>
                <w:rFonts w:ascii="Tahoma" w:eastAsia="Times New Roman" w:hAnsi="Tahoma" w:cs="Tahoma"/>
                <w:spacing w:val="-1"/>
                <w:sz w:val="20"/>
                <w:szCs w:val="20"/>
              </w:rPr>
              <w:t>Заказчик в праве в любой момент контролировать ход выполнения работ.</w:t>
            </w:r>
          </w:p>
          <w:p w:rsidR="00A6114E" w:rsidRPr="00254733" w:rsidRDefault="00A6114E" w:rsidP="00A6114E">
            <w:pPr>
              <w:pStyle w:val="a8"/>
              <w:numPr>
                <w:ilvl w:val="1"/>
                <w:numId w:val="51"/>
              </w:numPr>
              <w:tabs>
                <w:tab w:val="left" w:pos="601"/>
              </w:tabs>
              <w:ind w:left="34" w:firstLine="0"/>
              <w:rPr>
                <w:rFonts w:ascii="Tahoma" w:eastAsia="Times New Roman" w:hAnsi="Tahoma" w:cs="Tahoma"/>
                <w:sz w:val="20"/>
                <w:szCs w:val="20"/>
              </w:rPr>
            </w:pPr>
            <w:r w:rsidRPr="0025473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rsidR="00A6114E" w:rsidRPr="0096160F" w:rsidRDefault="00A6114E" w:rsidP="00A6114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A6114E" w:rsidRPr="0096160F" w:rsidRDefault="00A6114E" w:rsidP="00A6114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выполнения Работ, предусмотренных Договором, Исполнитель</w:t>
            </w:r>
            <w:r>
              <w:rPr>
                <w:rFonts w:ascii="Tahoma" w:eastAsia="Times New Roman" w:hAnsi="Tahoma" w:cs="Tahoma"/>
                <w:sz w:val="20"/>
                <w:szCs w:val="20"/>
              </w:rPr>
              <w:t>,</w:t>
            </w:r>
            <w:r w:rsidRPr="0096160F">
              <w:rPr>
                <w:rFonts w:ascii="Tahoma" w:eastAsia="Times New Roman" w:hAnsi="Tahoma" w:cs="Tahoma"/>
                <w:sz w:val="20"/>
                <w:szCs w:val="20"/>
              </w:rPr>
              <w:t xml:space="preserve"> в течение 5 (пяти) рабочих дней</w:t>
            </w:r>
            <w:r>
              <w:rPr>
                <w:rFonts w:ascii="Tahoma" w:eastAsia="Times New Roman" w:hAnsi="Tahoma" w:cs="Tahoma"/>
                <w:sz w:val="20"/>
                <w:szCs w:val="20"/>
              </w:rPr>
              <w:t>,</w:t>
            </w:r>
            <w:r w:rsidRPr="0096160F">
              <w:rPr>
                <w:rFonts w:ascii="Tahoma" w:eastAsia="Times New Roman" w:hAnsi="Tahoma" w:cs="Tahoma"/>
                <w:sz w:val="20"/>
                <w:szCs w:val="20"/>
              </w:rPr>
              <w:t xml:space="preserve"> предоставляет Заказчику </w:t>
            </w:r>
            <w:r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работ, счет-фактуру, иные документы, предусмотренные </w:t>
            </w:r>
            <w:r>
              <w:rPr>
                <w:rFonts w:ascii="Tahoma" w:eastAsia="Times New Roman" w:hAnsi="Tahoma" w:cs="Tahoma"/>
                <w:sz w:val="20"/>
                <w:szCs w:val="20"/>
              </w:rPr>
              <w:t>Договором</w:t>
            </w:r>
            <w:r w:rsidRPr="0096160F">
              <w:rPr>
                <w:rFonts w:ascii="Tahoma" w:eastAsia="Times New Roman" w:hAnsi="Tahoma" w:cs="Tahoma"/>
                <w:sz w:val="20"/>
                <w:szCs w:val="20"/>
              </w:rPr>
              <w:t>.</w:t>
            </w:r>
          </w:p>
          <w:p w:rsidR="00A6114E" w:rsidRPr="0096160F" w:rsidRDefault="00A6114E" w:rsidP="00A6114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Pr="00BA6D70">
              <w:rPr>
                <w:rFonts w:ascii="Tahoma" w:eastAsia="Times New Roman" w:hAnsi="Tahoma" w:cs="Tahoma"/>
                <w:sz w:val="20"/>
                <w:szCs w:val="20"/>
              </w:rPr>
              <w:t>Акты выполненных работ</w:t>
            </w:r>
            <w:r w:rsidR="00A91ED3">
              <w:rPr>
                <w:rFonts w:ascii="Tahoma" w:eastAsia="Times New Roman" w:hAnsi="Tahoma" w:cs="Tahoma"/>
                <w:sz w:val="20"/>
                <w:szCs w:val="20"/>
              </w:rPr>
              <w:t xml:space="preserve"> по форме</w:t>
            </w:r>
            <w:r w:rsidRPr="0096160F">
              <w:rPr>
                <w:rFonts w:ascii="Tahoma" w:eastAsia="Times New Roman" w:hAnsi="Tahoma" w:cs="Tahoma"/>
                <w:sz w:val="20"/>
                <w:szCs w:val="20"/>
              </w:rPr>
              <w:t xml:space="preserve">, </w:t>
            </w:r>
            <w:r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A6114E" w:rsidRPr="00BA6D70" w:rsidRDefault="00A6114E" w:rsidP="00A6114E">
            <w:pPr>
              <w:pStyle w:val="a8"/>
              <w:numPr>
                <w:ilvl w:val="1"/>
                <w:numId w:val="51"/>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По итогам выполнения Работ по Договору</w:t>
            </w:r>
            <w:r>
              <w:rPr>
                <w:rFonts w:ascii="Tahoma" w:eastAsia="Times New Roman" w:hAnsi="Tahoma" w:cs="Tahoma"/>
                <w:sz w:val="20"/>
                <w:szCs w:val="20"/>
              </w:rPr>
              <w:t>,</w:t>
            </w:r>
            <w:r w:rsidRPr="00BA6D70">
              <w:rPr>
                <w:rFonts w:ascii="Tahoma" w:eastAsia="Times New Roman" w:hAnsi="Tahoma" w:cs="Tahoma"/>
                <w:sz w:val="20"/>
                <w:szCs w:val="20"/>
              </w:rPr>
              <w:t xml:space="preserve"> Стороны со</w:t>
            </w:r>
            <w:r>
              <w:rPr>
                <w:rFonts w:ascii="Tahoma" w:eastAsia="Times New Roman" w:hAnsi="Tahoma" w:cs="Tahoma"/>
                <w:sz w:val="20"/>
                <w:szCs w:val="20"/>
              </w:rPr>
              <w:t>ставляют Акты выполненных работ</w:t>
            </w:r>
            <w:r w:rsidRPr="00BA6D70">
              <w:rPr>
                <w:rFonts w:ascii="Tahoma" w:eastAsia="Times New Roman" w:hAnsi="Tahoma" w:cs="Tahoma"/>
                <w:sz w:val="20"/>
                <w:szCs w:val="20"/>
              </w:rPr>
              <w:t xml:space="preserve"> по форме, указанной в Приложения № 3 к Договору.</w:t>
            </w:r>
          </w:p>
          <w:p w:rsidR="00A6114E" w:rsidRPr="00BA6D70" w:rsidRDefault="00A6114E" w:rsidP="00A6114E">
            <w:pPr>
              <w:pStyle w:val="a8"/>
              <w:numPr>
                <w:ilvl w:val="1"/>
                <w:numId w:val="51"/>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Pr>
                <w:rFonts w:ascii="Tahoma" w:eastAsia="Times New Roman" w:hAnsi="Tahoma" w:cs="Tahoma"/>
                <w:sz w:val="20"/>
                <w:szCs w:val="20"/>
              </w:rPr>
              <w:t>ов</w:t>
            </w:r>
            <w:r w:rsidRPr="00BA6D70">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и сроков их устранения. </w:t>
            </w:r>
          </w:p>
          <w:p w:rsidR="00A6114E" w:rsidRPr="002C25B2" w:rsidRDefault="00A6114E" w:rsidP="00A6114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w:t>
            </w:r>
            <w:r w:rsidRPr="002C25B2">
              <w:rPr>
                <w:rFonts w:ascii="Tahoma" w:eastAsia="Times New Roman" w:hAnsi="Tahoma" w:cs="Tahoma"/>
                <w:sz w:val="20"/>
                <w:szCs w:val="20"/>
              </w:rPr>
              <w:t>устанавливаемые Заказчиком.</w:t>
            </w:r>
          </w:p>
          <w:p w:rsidR="00A6114E" w:rsidRPr="002C25B2" w:rsidRDefault="00A6114E" w:rsidP="00A6114E">
            <w:pPr>
              <w:pStyle w:val="a8"/>
              <w:numPr>
                <w:ilvl w:val="1"/>
                <w:numId w:val="51"/>
              </w:numPr>
              <w:tabs>
                <w:tab w:val="left" w:pos="601"/>
              </w:tabs>
              <w:ind w:left="34" w:firstLine="0"/>
              <w:rPr>
                <w:rFonts w:ascii="Tahoma" w:eastAsia="Times New Roman" w:hAnsi="Tahoma" w:cs="Tahoma"/>
                <w:spacing w:val="-6"/>
                <w:sz w:val="20"/>
                <w:szCs w:val="20"/>
              </w:rPr>
            </w:pPr>
            <w:r w:rsidRPr="002C25B2">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2C25B2">
              <w:rPr>
                <w:rFonts w:ascii="Tahoma" w:eastAsia="Times New Roman" w:hAnsi="Tahoma" w:cs="Tahoma"/>
                <w:spacing w:val="-2"/>
                <w:sz w:val="20"/>
                <w:szCs w:val="20"/>
              </w:rPr>
              <w:t xml:space="preserve">паспорт смонтированной СКС, включающий: поэтажные планы с указанием расположения клиентских мест СКС и кабельных трасс с указанием присвоенных им </w:t>
            </w:r>
            <w:r w:rsidRPr="002C25B2">
              <w:rPr>
                <w:rFonts w:ascii="Tahoma" w:eastAsia="Times New Roman" w:hAnsi="Tahoma" w:cs="Tahoma"/>
                <w:sz w:val="20"/>
                <w:szCs w:val="20"/>
              </w:rPr>
              <w:t>идентификаторов, таблицы коммутации клиентских мест СКС на коммутационных панелях, схему расположения оборудования в коммутационном шкафу.</w:t>
            </w:r>
          </w:p>
          <w:p w:rsidR="00A6114E" w:rsidRPr="002C25B2" w:rsidRDefault="00A6114E" w:rsidP="00A6114E">
            <w:pPr>
              <w:pStyle w:val="a8"/>
              <w:widowControl w:val="0"/>
              <w:numPr>
                <w:ilvl w:val="1"/>
                <w:numId w:val="51"/>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rsidR="00A6114E" w:rsidRPr="002C25B2" w:rsidRDefault="00A6114E" w:rsidP="00A6114E">
            <w:pPr>
              <w:pStyle w:val="a8"/>
              <w:widowControl w:val="0"/>
              <w:numPr>
                <w:ilvl w:val="1"/>
                <w:numId w:val="51"/>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Отчет по результатам тестирования должен содержать следующие данные по каждому проверенному элементу:</w:t>
            </w:r>
          </w:p>
          <w:p w:rsidR="00A6114E" w:rsidRPr="002C25B2" w:rsidRDefault="00A6114E" w:rsidP="00A6114E">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идентификационный номер линии;</w:t>
            </w:r>
          </w:p>
          <w:p w:rsidR="00A6114E" w:rsidRPr="002C25B2" w:rsidRDefault="00A6114E" w:rsidP="00A6114E">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rsidR="00A6114E" w:rsidRPr="002C25B2" w:rsidRDefault="00A6114E" w:rsidP="00A6114E">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данные по затуханию (attenuation), по возвратным потерям (returnloss), по двунаправленным наводкам (next), суммарным однонаправленным и двунаправленным наводкам (psfext, psnext), отношению затухания к одно- и двунаправленным наводкам (elfext, acr, pselfext, psacr)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rsidR="00A6114E" w:rsidRPr="002C25B2" w:rsidRDefault="00A6114E" w:rsidP="00A6114E">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длина;</w:t>
            </w:r>
          </w:p>
          <w:p w:rsidR="00A6114E" w:rsidRPr="002C25B2" w:rsidRDefault="00A6114E" w:rsidP="00A6114E">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задержка распространения сигнала (delay) с фазовым сдвигом относительно соответствующего предельного значения (skew);</w:t>
            </w:r>
          </w:p>
          <w:p w:rsidR="00A6114E" w:rsidRPr="002C25B2" w:rsidRDefault="00A6114E" w:rsidP="00A6114E">
            <w:pPr>
              <w:widowControl w:val="0"/>
              <w:numPr>
                <w:ilvl w:val="0"/>
                <w:numId w:val="47"/>
              </w:numPr>
              <w:shd w:val="clear" w:color="auto" w:fill="FFFFFF"/>
              <w:tabs>
                <w:tab w:val="left" w:pos="172"/>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тип кабеля, номинальная скорость распространения сигнала (nvp);</w:t>
            </w:r>
          </w:p>
          <w:p w:rsidR="00A6114E" w:rsidRPr="002C25B2" w:rsidRDefault="00A6114E" w:rsidP="00A6114E">
            <w:pPr>
              <w:widowControl w:val="0"/>
              <w:numPr>
                <w:ilvl w:val="0"/>
                <w:numId w:val="47"/>
              </w:numPr>
              <w:shd w:val="clear" w:color="auto" w:fill="FFFFFF"/>
              <w:tabs>
                <w:tab w:val="left" w:pos="172"/>
                <w:tab w:val="left" w:pos="709"/>
              </w:tabs>
              <w:autoSpaceDE w:val="0"/>
              <w:autoSpaceDN w:val="0"/>
              <w:adjustRightInd w:val="0"/>
              <w:spacing w:after="0" w:line="240"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rsidR="00A6114E" w:rsidRPr="00CB16C3" w:rsidRDefault="00A6114E" w:rsidP="00A6114E">
            <w:pPr>
              <w:widowControl w:val="0"/>
              <w:numPr>
                <w:ilvl w:val="0"/>
                <w:numId w:val="47"/>
              </w:numPr>
              <w:shd w:val="clear" w:color="auto" w:fill="FFFFFF"/>
              <w:tabs>
                <w:tab w:val="left" w:pos="172"/>
                <w:tab w:val="left" w:pos="709"/>
              </w:tabs>
              <w:autoSpaceDE w:val="0"/>
              <w:autoSpaceDN w:val="0"/>
              <w:adjustRightInd w:val="0"/>
              <w:spacing w:after="0" w:line="240"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итоговые показатели (прошел/не прошел).</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Pr>
                <w:rFonts w:ascii="Tahoma" w:eastAsia="Times New Roman" w:hAnsi="Tahoma" w:cs="Tahoma"/>
                <w:sz w:val="20"/>
                <w:szCs w:val="20"/>
              </w:rPr>
              <w:t>11</w:t>
            </w:r>
          </w:p>
        </w:tc>
        <w:tc>
          <w:tcPr>
            <w:tcW w:w="3021" w:type="dxa"/>
          </w:tcPr>
          <w:p w:rsidR="00A6114E" w:rsidRPr="00CB16C3" w:rsidRDefault="00A6114E" w:rsidP="00A6114E">
            <w:pPr>
              <w:shd w:val="clear" w:color="auto" w:fill="FFFFFF"/>
              <w:spacing w:after="0" w:line="240" w:lineRule="auto"/>
              <w:outlineLvl w:val="3"/>
              <w:rPr>
                <w:rFonts w:ascii="Tahoma" w:eastAsia="Times New Roman" w:hAnsi="Tahoma" w:cs="Tahoma"/>
                <w:sz w:val="20"/>
                <w:szCs w:val="20"/>
              </w:rPr>
            </w:pPr>
            <w:r w:rsidRPr="00CB16C3">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803" w:type="dxa"/>
            <w:hideMark/>
          </w:tcPr>
          <w:p w:rsidR="00A6114E" w:rsidRPr="00CB16C3" w:rsidRDefault="00A6114E" w:rsidP="00A6114E">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BD1858">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Pr>
                <w:rFonts w:ascii="Tahoma" w:eastAsia="Times New Roman" w:hAnsi="Tahoma" w:cs="Tahoma"/>
                <w:sz w:val="20"/>
                <w:szCs w:val="20"/>
              </w:rPr>
              <w:t>Гарантийные обязательства</w:t>
            </w:r>
          </w:p>
        </w:tc>
        <w:tc>
          <w:tcPr>
            <w:tcW w:w="5803" w:type="dxa"/>
          </w:tcPr>
          <w:p w:rsidR="00A6114E" w:rsidRPr="00CB16C3" w:rsidRDefault="00A6114E" w:rsidP="00A6114E">
            <w:pPr>
              <w:spacing w:after="0" w:line="240" w:lineRule="auto"/>
              <w:ind w:left="30"/>
              <w:rPr>
                <w:rFonts w:ascii="Tahoma" w:eastAsia="Times New Roman" w:hAnsi="Tahoma" w:cs="Tahoma"/>
                <w:sz w:val="20"/>
                <w:szCs w:val="20"/>
              </w:rPr>
            </w:pPr>
            <w:r w:rsidRPr="00FE6D98">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FE6D98">
              <w:rPr>
                <w:rFonts w:ascii="Tahoma" w:eastAsia="Times New Roman" w:hAnsi="Tahoma" w:cs="Tahoma"/>
                <w:sz w:val="20"/>
                <w:szCs w:val="20"/>
              </w:rPr>
              <w:t xml:space="preserve">Актов выполненных работ без замечаний (далее – Гарантийный срок) </w:t>
            </w:r>
            <w:r w:rsidRPr="00FE6D98">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FE6D98">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A6114E" w:rsidRPr="00CB16C3" w:rsidTr="00A364EF">
        <w:tc>
          <w:tcPr>
            <w:tcW w:w="518" w:type="dxa"/>
            <w:hideMark/>
          </w:tcPr>
          <w:p w:rsidR="00A6114E" w:rsidRPr="00CB16C3" w:rsidRDefault="00A6114E" w:rsidP="00A6114E">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p>
        </w:tc>
        <w:tc>
          <w:tcPr>
            <w:tcW w:w="3021" w:type="dxa"/>
            <w:hideMark/>
          </w:tcPr>
          <w:p w:rsidR="00A6114E" w:rsidRPr="00CB16C3" w:rsidRDefault="00A6114E" w:rsidP="00A6114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Приложения</w:t>
            </w:r>
          </w:p>
        </w:tc>
        <w:tc>
          <w:tcPr>
            <w:tcW w:w="5803" w:type="dxa"/>
            <w:hideMark/>
          </w:tcPr>
          <w:p w:rsidR="00A6114E" w:rsidRPr="00F2406A" w:rsidRDefault="00A6114E" w:rsidP="00F2406A">
            <w:pPr>
              <w:pStyle w:val="a8"/>
              <w:numPr>
                <w:ilvl w:val="0"/>
                <w:numId w:val="53"/>
              </w:numPr>
              <w:tabs>
                <w:tab w:val="left" w:pos="271"/>
              </w:tabs>
              <w:ind w:right="114"/>
              <w:jc w:val="both"/>
              <w:rPr>
                <w:rFonts w:ascii="Tahoma" w:eastAsia="Times New Roman" w:hAnsi="Tahoma" w:cs="Tahoma"/>
                <w:sz w:val="20"/>
                <w:szCs w:val="20"/>
              </w:rPr>
            </w:pPr>
            <w:r w:rsidRPr="00F2406A">
              <w:rPr>
                <w:rFonts w:ascii="Tahoma" w:eastAsia="Times New Roman" w:hAnsi="Tahoma" w:cs="Tahoma"/>
                <w:sz w:val="20"/>
                <w:szCs w:val="20"/>
              </w:rPr>
              <w:t>План расположения рабочих мест</w:t>
            </w:r>
            <w:r w:rsidR="00F2406A" w:rsidRPr="00F2406A">
              <w:rPr>
                <w:rFonts w:ascii="Tahoma" w:eastAsia="Times New Roman" w:hAnsi="Tahoma" w:cs="Tahoma"/>
                <w:sz w:val="20"/>
                <w:szCs w:val="20"/>
              </w:rPr>
              <w:t xml:space="preserve"> на 7 этаже</w:t>
            </w:r>
            <w:r w:rsidRPr="00F2406A">
              <w:rPr>
                <w:rFonts w:ascii="Tahoma" w:eastAsia="Times New Roman" w:hAnsi="Tahoma" w:cs="Tahoma"/>
                <w:sz w:val="20"/>
                <w:szCs w:val="20"/>
              </w:rPr>
              <w:t>;</w:t>
            </w:r>
          </w:p>
          <w:p w:rsidR="00F2406A" w:rsidRDefault="00F2406A" w:rsidP="00F2406A">
            <w:pPr>
              <w:pStyle w:val="a8"/>
              <w:numPr>
                <w:ilvl w:val="0"/>
                <w:numId w:val="53"/>
              </w:numPr>
              <w:tabs>
                <w:tab w:val="left" w:pos="271"/>
              </w:tabs>
              <w:ind w:right="114"/>
              <w:jc w:val="both"/>
              <w:rPr>
                <w:rFonts w:ascii="Tahoma" w:eastAsia="Times New Roman" w:hAnsi="Tahoma" w:cs="Tahoma"/>
                <w:sz w:val="20"/>
                <w:szCs w:val="20"/>
              </w:rPr>
            </w:pPr>
            <w:r w:rsidRPr="00F2406A">
              <w:rPr>
                <w:rFonts w:ascii="Tahoma" w:eastAsia="Times New Roman" w:hAnsi="Tahoma" w:cs="Tahoma"/>
                <w:sz w:val="20"/>
                <w:szCs w:val="20"/>
              </w:rPr>
              <w:t xml:space="preserve">План расположения рабочих мест на </w:t>
            </w:r>
            <w:r>
              <w:rPr>
                <w:rFonts w:ascii="Tahoma" w:eastAsia="Times New Roman" w:hAnsi="Tahoma" w:cs="Tahoma"/>
                <w:sz w:val="20"/>
                <w:szCs w:val="20"/>
              </w:rPr>
              <w:t>1</w:t>
            </w:r>
            <w:r w:rsidRPr="00F2406A">
              <w:rPr>
                <w:rFonts w:ascii="Tahoma" w:eastAsia="Times New Roman" w:hAnsi="Tahoma" w:cs="Tahoma"/>
                <w:sz w:val="20"/>
                <w:szCs w:val="20"/>
              </w:rPr>
              <w:t xml:space="preserve"> этаже</w:t>
            </w:r>
            <w:r>
              <w:rPr>
                <w:rFonts w:ascii="Tahoma" w:eastAsia="Times New Roman" w:hAnsi="Tahoma" w:cs="Tahoma"/>
                <w:sz w:val="20"/>
                <w:szCs w:val="20"/>
              </w:rPr>
              <w:t>;</w:t>
            </w:r>
          </w:p>
          <w:p w:rsidR="00F2406A" w:rsidRPr="00F2406A" w:rsidRDefault="00F2406A" w:rsidP="00F2406A">
            <w:pPr>
              <w:pStyle w:val="a8"/>
              <w:numPr>
                <w:ilvl w:val="0"/>
                <w:numId w:val="53"/>
              </w:numPr>
              <w:tabs>
                <w:tab w:val="left" w:pos="271"/>
              </w:tabs>
              <w:ind w:right="114"/>
              <w:jc w:val="both"/>
              <w:rPr>
                <w:rFonts w:ascii="Tahoma" w:eastAsia="Times New Roman" w:hAnsi="Tahoma" w:cs="Tahoma"/>
                <w:sz w:val="20"/>
                <w:szCs w:val="20"/>
              </w:rPr>
            </w:pPr>
            <w:r w:rsidRPr="002A3071">
              <w:rPr>
                <w:rFonts w:ascii="Tahoma" w:eastAsia="Times New Roman" w:hAnsi="Tahoma" w:cs="Tahoma"/>
                <w:bCs/>
                <w:sz w:val="20"/>
                <w:szCs w:val="20"/>
              </w:rPr>
              <w:t>Таблица рабочих мест</w:t>
            </w:r>
            <w:r>
              <w:rPr>
                <w:rFonts w:ascii="Tahoma" w:eastAsia="Times New Roman" w:hAnsi="Tahoma" w:cs="Tahoma"/>
                <w:bCs/>
                <w:sz w:val="20"/>
                <w:szCs w:val="20"/>
              </w:rPr>
              <w:t>;</w:t>
            </w:r>
          </w:p>
          <w:p w:rsidR="00A6114E" w:rsidRPr="00F2406A" w:rsidRDefault="00F2406A" w:rsidP="00F2406A">
            <w:pPr>
              <w:pStyle w:val="a8"/>
              <w:numPr>
                <w:ilvl w:val="0"/>
                <w:numId w:val="53"/>
              </w:numPr>
              <w:tabs>
                <w:tab w:val="left" w:pos="271"/>
              </w:tabs>
              <w:ind w:right="114"/>
              <w:jc w:val="both"/>
              <w:rPr>
                <w:rFonts w:ascii="Tahoma" w:eastAsia="Times New Roman" w:hAnsi="Tahoma" w:cs="Tahoma"/>
                <w:sz w:val="20"/>
                <w:szCs w:val="20"/>
              </w:rPr>
            </w:pPr>
            <w:r w:rsidRPr="002A3071">
              <w:rPr>
                <w:rFonts w:ascii="Tahoma" w:eastAsia="Times New Roman" w:hAnsi="Tahoma" w:cs="Tahoma"/>
                <w:sz w:val="20"/>
                <w:szCs w:val="20"/>
              </w:rPr>
              <w:t>Перечень материалов Исполнителя</w:t>
            </w:r>
            <w:r>
              <w:rPr>
                <w:rFonts w:ascii="Tahoma" w:eastAsia="Times New Roman" w:hAnsi="Tahoma" w:cs="Tahoma"/>
                <w:sz w:val="20"/>
                <w:szCs w:val="20"/>
              </w:rPr>
              <w:t>.</w:t>
            </w:r>
          </w:p>
        </w:tc>
      </w:tr>
    </w:tbl>
    <w:p w:rsidR="00A6114E" w:rsidRDefault="00A6114E" w:rsidP="00A6114E">
      <w:pPr>
        <w:spacing w:after="0" w:line="240" w:lineRule="auto"/>
        <w:ind w:left="360"/>
        <w:contextualSpacing/>
        <w:jc w:val="right"/>
        <w:rPr>
          <w:rFonts w:ascii="Tahoma" w:eastAsia="Times New Roman" w:hAnsi="Tahoma" w:cs="Tahoma"/>
          <w:b/>
          <w:bCs/>
          <w:sz w:val="20"/>
          <w:szCs w:val="20"/>
        </w:rPr>
      </w:pPr>
    </w:p>
    <w:p w:rsidR="00A6114E" w:rsidRDefault="00A6114E" w:rsidP="00A6114E">
      <w:pPr>
        <w:spacing w:after="0" w:line="240" w:lineRule="auto"/>
        <w:ind w:left="360"/>
        <w:contextualSpacing/>
        <w:jc w:val="right"/>
        <w:rPr>
          <w:rFonts w:ascii="Tahoma" w:eastAsia="Times New Roman" w:hAnsi="Tahoma" w:cs="Tahoma"/>
          <w:b/>
          <w:bCs/>
          <w:sz w:val="20"/>
          <w:szCs w:val="20"/>
        </w:rPr>
      </w:pPr>
    </w:p>
    <w:p w:rsidR="00A6114E" w:rsidRDefault="00A6114E" w:rsidP="00A6114E">
      <w:pPr>
        <w:rPr>
          <w:rFonts w:ascii="Tahoma" w:eastAsia="Times New Roman" w:hAnsi="Tahoma" w:cs="Tahoma"/>
          <w:b/>
          <w:bCs/>
          <w:sz w:val="20"/>
          <w:szCs w:val="20"/>
        </w:rPr>
        <w:sectPr w:rsidR="00A6114E" w:rsidSect="00AC00EB">
          <w:pgSz w:w="11906" w:h="16838"/>
          <w:pgMar w:top="1134" w:right="850" w:bottom="1134" w:left="1701" w:header="708" w:footer="708" w:gutter="0"/>
          <w:cols w:space="708"/>
          <w:docGrid w:linePitch="360"/>
        </w:sectPr>
      </w:pPr>
    </w:p>
    <w:p w:rsidR="00A6114E" w:rsidRPr="00CB16C3" w:rsidRDefault="00A6114E" w:rsidP="00A6114E">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t>Приложение № 1 к Техническому заданию</w:t>
      </w:r>
    </w:p>
    <w:p w:rsidR="00A6114E" w:rsidRDefault="00A6114E" w:rsidP="00A6114E">
      <w:pPr>
        <w:spacing w:after="0" w:line="240" w:lineRule="auto"/>
        <w:ind w:left="360"/>
        <w:contextualSpacing/>
        <w:jc w:val="center"/>
        <w:rPr>
          <w:rFonts w:ascii="Tahoma" w:eastAsia="Times New Roman" w:hAnsi="Tahoma" w:cs="Tahoma"/>
          <w:bCs/>
          <w:sz w:val="20"/>
          <w:szCs w:val="20"/>
        </w:rPr>
      </w:pPr>
      <w:r w:rsidRPr="002A3071">
        <w:rPr>
          <w:rFonts w:ascii="Tahoma" w:eastAsia="Times New Roman" w:hAnsi="Tahoma" w:cs="Tahoma"/>
          <w:bCs/>
          <w:sz w:val="20"/>
          <w:szCs w:val="20"/>
        </w:rPr>
        <w:t>План</w:t>
      </w:r>
      <w:r w:rsidR="00F2406A">
        <w:rPr>
          <w:rFonts w:ascii="Tahoma" w:eastAsia="Times New Roman" w:hAnsi="Tahoma" w:cs="Tahoma"/>
          <w:bCs/>
          <w:sz w:val="20"/>
          <w:szCs w:val="20"/>
        </w:rPr>
        <w:t xml:space="preserve"> расположения рабочих мест на 7</w:t>
      </w:r>
      <w:r w:rsidRPr="002A3071">
        <w:rPr>
          <w:rFonts w:ascii="Tahoma" w:eastAsia="Times New Roman" w:hAnsi="Tahoma" w:cs="Tahoma"/>
          <w:bCs/>
          <w:sz w:val="20"/>
          <w:szCs w:val="20"/>
        </w:rPr>
        <w:t xml:space="preserve"> этаже</w:t>
      </w:r>
    </w:p>
    <w:p w:rsidR="00A6114E" w:rsidRDefault="00A6114E" w:rsidP="00A6114E">
      <w:pPr>
        <w:spacing w:after="0" w:line="240" w:lineRule="auto"/>
        <w:jc w:val="center"/>
        <w:rPr>
          <w:rFonts w:ascii="Tahoma" w:eastAsia="Times New Roman" w:hAnsi="Tahoma" w:cs="Tahoma"/>
          <w:b/>
          <w:bCs/>
          <w:sz w:val="20"/>
          <w:szCs w:val="20"/>
        </w:rPr>
        <w:sectPr w:rsidR="00A6114E" w:rsidSect="006D30FC">
          <w:pgSz w:w="16838" w:h="11906" w:orient="landscape"/>
          <w:pgMar w:top="1701" w:right="1134" w:bottom="850" w:left="1134" w:header="708" w:footer="708" w:gutter="0"/>
          <w:cols w:space="708"/>
          <w:docGrid w:linePitch="360"/>
        </w:sectPr>
      </w:pPr>
      <w:r w:rsidRPr="00897EBD">
        <w:rPr>
          <w:rFonts w:ascii="Tahoma" w:eastAsia="Times New Roman" w:hAnsi="Tahoma" w:cs="Tahoma"/>
          <w:noProof/>
          <w:sz w:val="20"/>
          <w:szCs w:val="20"/>
          <w:lang w:eastAsia="ru-RU"/>
        </w:rPr>
        <w:drawing>
          <wp:inline distT="0" distB="0" distL="0" distR="0" wp14:anchorId="39140F3E" wp14:editId="519999D6">
            <wp:extent cx="8158362" cy="5553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23103" cy="5597142"/>
                    </a:xfrm>
                    <a:prstGeom prst="rect">
                      <a:avLst/>
                    </a:prstGeom>
                  </pic:spPr>
                </pic:pic>
              </a:graphicData>
            </a:graphic>
          </wp:inline>
        </w:drawing>
      </w:r>
    </w:p>
    <w:p w:rsidR="00A6114E" w:rsidRDefault="00A6114E" w:rsidP="00A6114E">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t xml:space="preserve">Приложение № </w:t>
      </w:r>
      <w:r>
        <w:rPr>
          <w:rFonts w:ascii="Tahoma" w:eastAsia="Times New Roman" w:hAnsi="Tahoma" w:cs="Tahoma"/>
          <w:bCs/>
          <w:sz w:val="20"/>
          <w:szCs w:val="20"/>
        </w:rPr>
        <w:t>2</w:t>
      </w:r>
      <w:r w:rsidRPr="00CB16C3">
        <w:rPr>
          <w:rFonts w:ascii="Tahoma" w:eastAsia="Times New Roman" w:hAnsi="Tahoma" w:cs="Tahoma"/>
          <w:bCs/>
          <w:sz w:val="20"/>
          <w:szCs w:val="20"/>
        </w:rPr>
        <w:t xml:space="preserve"> к Техническому заданию</w:t>
      </w:r>
    </w:p>
    <w:p w:rsidR="00A6114E" w:rsidRPr="00CB16C3" w:rsidRDefault="00A6114E" w:rsidP="00A6114E">
      <w:pPr>
        <w:spacing w:after="0" w:line="240" w:lineRule="auto"/>
        <w:ind w:left="360"/>
        <w:contextualSpacing/>
        <w:jc w:val="right"/>
        <w:rPr>
          <w:rFonts w:ascii="Tahoma" w:eastAsia="Times New Roman" w:hAnsi="Tahoma" w:cs="Tahoma"/>
          <w:bCs/>
          <w:sz w:val="20"/>
          <w:szCs w:val="20"/>
        </w:rPr>
      </w:pPr>
    </w:p>
    <w:p w:rsidR="00A6114E" w:rsidRDefault="00A6114E" w:rsidP="00A6114E">
      <w:pPr>
        <w:spacing w:after="0" w:line="240" w:lineRule="auto"/>
        <w:ind w:left="360"/>
        <w:contextualSpacing/>
        <w:jc w:val="center"/>
        <w:rPr>
          <w:rFonts w:ascii="Tahoma" w:eastAsia="Times New Roman" w:hAnsi="Tahoma" w:cs="Tahoma"/>
          <w:bCs/>
          <w:sz w:val="20"/>
          <w:szCs w:val="20"/>
        </w:rPr>
      </w:pPr>
      <w:r w:rsidRPr="002A3071">
        <w:rPr>
          <w:rFonts w:ascii="Tahoma" w:eastAsia="Times New Roman" w:hAnsi="Tahoma" w:cs="Tahoma"/>
          <w:bCs/>
          <w:sz w:val="20"/>
          <w:szCs w:val="20"/>
        </w:rPr>
        <w:t>План расположения рабочих мест на 1 этаже</w:t>
      </w:r>
    </w:p>
    <w:p w:rsidR="00A6114E" w:rsidRDefault="00A6114E" w:rsidP="00A6114E">
      <w:pPr>
        <w:spacing w:after="0" w:line="240" w:lineRule="auto"/>
        <w:ind w:left="360"/>
        <w:contextualSpacing/>
        <w:jc w:val="center"/>
        <w:rPr>
          <w:rFonts w:ascii="Tahoma" w:eastAsia="Times New Roman" w:hAnsi="Tahoma" w:cs="Tahoma"/>
          <w:bCs/>
          <w:sz w:val="20"/>
          <w:szCs w:val="20"/>
        </w:rPr>
      </w:pPr>
    </w:p>
    <w:p w:rsidR="00A6114E" w:rsidRDefault="00A6114E" w:rsidP="00A6114E">
      <w:pPr>
        <w:spacing w:after="0" w:line="240" w:lineRule="auto"/>
        <w:ind w:left="360"/>
        <w:contextualSpacing/>
        <w:jc w:val="center"/>
        <w:rPr>
          <w:rFonts w:ascii="Tahoma" w:eastAsia="Times New Roman" w:hAnsi="Tahoma" w:cs="Tahoma"/>
          <w:bCs/>
          <w:sz w:val="20"/>
          <w:szCs w:val="20"/>
        </w:rPr>
        <w:sectPr w:rsidR="00A6114E" w:rsidSect="00897EBD">
          <w:pgSz w:w="11906" w:h="16838"/>
          <w:pgMar w:top="1134" w:right="850" w:bottom="1134" w:left="1701" w:header="708" w:footer="708" w:gutter="0"/>
          <w:cols w:space="708"/>
          <w:docGrid w:linePitch="360"/>
        </w:sectPr>
      </w:pPr>
      <w:r w:rsidRPr="00897EBD">
        <w:rPr>
          <w:rFonts w:ascii="Tahoma" w:eastAsia="Times New Roman" w:hAnsi="Tahoma" w:cs="Tahoma"/>
          <w:bCs/>
          <w:noProof/>
          <w:sz w:val="20"/>
          <w:szCs w:val="20"/>
          <w:lang w:eastAsia="ru-RU"/>
        </w:rPr>
        <w:drawing>
          <wp:inline distT="0" distB="0" distL="0" distR="0" wp14:anchorId="0CAF7831" wp14:editId="42A2B449">
            <wp:extent cx="3381847" cy="6820852"/>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81847" cy="6820852"/>
                    </a:xfrm>
                    <a:prstGeom prst="rect">
                      <a:avLst/>
                    </a:prstGeom>
                  </pic:spPr>
                </pic:pic>
              </a:graphicData>
            </a:graphic>
          </wp:inline>
        </w:drawing>
      </w:r>
    </w:p>
    <w:p w:rsidR="00A6114E" w:rsidRDefault="00A6114E" w:rsidP="00A6114E">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t xml:space="preserve">Приложение № </w:t>
      </w:r>
      <w:r w:rsidRPr="00A312A4">
        <w:rPr>
          <w:rFonts w:ascii="Tahoma" w:eastAsia="Times New Roman" w:hAnsi="Tahoma" w:cs="Tahoma"/>
          <w:bCs/>
          <w:sz w:val="20"/>
          <w:szCs w:val="20"/>
        </w:rPr>
        <w:t>3</w:t>
      </w:r>
      <w:r w:rsidRPr="00CB16C3">
        <w:rPr>
          <w:rFonts w:ascii="Tahoma" w:eastAsia="Times New Roman" w:hAnsi="Tahoma" w:cs="Tahoma"/>
          <w:bCs/>
          <w:sz w:val="20"/>
          <w:szCs w:val="20"/>
        </w:rPr>
        <w:t xml:space="preserve"> к Техническому заданию</w:t>
      </w:r>
    </w:p>
    <w:p w:rsidR="00A6114E" w:rsidRPr="00CB16C3" w:rsidRDefault="00A6114E" w:rsidP="00A6114E">
      <w:pPr>
        <w:spacing w:after="0" w:line="240" w:lineRule="auto"/>
        <w:ind w:left="360"/>
        <w:contextualSpacing/>
        <w:jc w:val="right"/>
        <w:rPr>
          <w:rFonts w:ascii="Tahoma" w:eastAsia="Times New Roman" w:hAnsi="Tahoma" w:cs="Tahoma"/>
          <w:bCs/>
          <w:sz w:val="20"/>
          <w:szCs w:val="20"/>
        </w:rPr>
      </w:pPr>
    </w:p>
    <w:p w:rsidR="00A6114E" w:rsidRPr="002A3071" w:rsidRDefault="00A6114E" w:rsidP="00A6114E">
      <w:pPr>
        <w:spacing w:after="0" w:line="240" w:lineRule="auto"/>
        <w:ind w:left="360"/>
        <w:contextualSpacing/>
        <w:jc w:val="center"/>
        <w:rPr>
          <w:rFonts w:ascii="Tahoma" w:eastAsia="Times New Roman" w:hAnsi="Tahoma" w:cs="Tahoma"/>
          <w:bCs/>
          <w:sz w:val="20"/>
          <w:szCs w:val="20"/>
        </w:rPr>
      </w:pPr>
      <w:r w:rsidRPr="002A3071">
        <w:rPr>
          <w:rFonts w:ascii="Tahoma" w:eastAsia="Times New Roman" w:hAnsi="Tahoma" w:cs="Tahoma"/>
          <w:bCs/>
          <w:sz w:val="20"/>
          <w:szCs w:val="20"/>
        </w:rPr>
        <w:t>Таблица рабочих мест</w:t>
      </w:r>
      <w:r>
        <w:rPr>
          <w:rFonts w:ascii="Tahoma" w:eastAsia="Times New Roman" w:hAnsi="Tahoma" w:cs="Tahoma"/>
          <w:bCs/>
          <w:sz w:val="20"/>
          <w:szCs w:val="20"/>
        </w:rPr>
        <w:t xml:space="preserve"> </w:t>
      </w:r>
    </w:p>
    <w:p w:rsidR="00A6114E" w:rsidRPr="002A3071" w:rsidRDefault="00A6114E" w:rsidP="00A6114E">
      <w:pPr>
        <w:spacing w:after="0" w:line="240" w:lineRule="auto"/>
        <w:ind w:left="360"/>
        <w:contextualSpacing/>
        <w:jc w:val="center"/>
        <w:rPr>
          <w:rFonts w:ascii="Tahoma" w:eastAsia="Times New Roman" w:hAnsi="Tahoma" w:cs="Tahoma"/>
          <w:bCs/>
          <w:sz w:val="20"/>
          <w:szCs w:val="20"/>
        </w:rPr>
      </w:pPr>
    </w:p>
    <w:tbl>
      <w:tblPr>
        <w:tblW w:w="15382" w:type="dxa"/>
        <w:tblInd w:w="-176" w:type="dxa"/>
        <w:tblLook w:val="04A0" w:firstRow="1" w:lastRow="0" w:firstColumn="1" w:lastColumn="0" w:noHBand="0" w:noVBand="1"/>
      </w:tblPr>
      <w:tblGrid>
        <w:gridCol w:w="442"/>
        <w:gridCol w:w="821"/>
        <w:gridCol w:w="594"/>
        <w:gridCol w:w="594"/>
        <w:gridCol w:w="629"/>
        <w:gridCol w:w="594"/>
        <w:gridCol w:w="594"/>
        <w:gridCol w:w="629"/>
        <w:gridCol w:w="594"/>
        <w:gridCol w:w="594"/>
        <w:gridCol w:w="629"/>
        <w:gridCol w:w="594"/>
        <w:gridCol w:w="594"/>
        <w:gridCol w:w="629"/>
        <w:gridCol w:w="594"/>
        <w:gridCol w:w="594"/>
        <w:gridCol w:w="629"/>
        <w:gridCol w:w="594"/>
        <w:gridCol w:w="594"/>
        <w:gridCol w:w="740"/>
        <w:gridCol w:w="594"/>
        <w:gridCol w:w="627"/>
        <w:gridCol w:w="629"/>
        <w:gridCol w:w="627"/>
        <w:gridCol w:w="629"/>
      </w:tblGrid>
      <w:tr w:rsidR="00A6114E" w:rsidRPr="007A6D40" w:rsidTr="00A364EF">
        <w:trPr>
          <w:trHeight w:val="290"/>
        </w:trPr>
        <w:tc>
          <w:tcPr>
            <w:tcW w:w="442" w:type="dxa"/>
            <w:vMerge w:val="restart"/>
            <w:tcBorders>
              <w:top w:val="single" w:sz="4" w:space="0" w:color="auto"/>
              <w:left w:val="single" w:sz="4" w:space="0" w:color="auto"/>
              <w:right w:val="single" w:sz="4" w:space="0" w:color="auto"/>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 </w:t>
            </w:r>
          </w:p>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пп</w:t>
            </w:r>
          </w:p>
        </w:tc>
        <w:tc>
          <w:tcPr>
            <w:tcW w:w="821" w:type="dxa"/>
            <w:vMerge w:val="restart"/>
            <w:tcBorders>
              <w:top w:val="single" w:sz="4" w:space="0" w:color="auto"/>
              <w:left w:val="nil"/>
              <w:right w:val="single" w:sz="4" w:space="0" w:color="auto"/>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 </w:t>
            </w:r>
          </w:p>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Каб</w:t>
            </w:r>
            <w:r w:rsidRPr="007A6D40">
              <w:rPr>
                <w:rFonts w:ascii="Calibri" w:eastAsia="Times New Roman" w:hAnsi="Calibri" w:cs="Calibri"/>
                <w:color w:val="000000"/>
                <w:sz w:val="20"/>
                <w:lang w:val="en-US" w:eastAsia="ru-RU"/>
              </w:rPr>
              <w:t>.</w:t>
            </w:r>
          </w:p>
        </w:tc>
        <w:tc>
          <w:tcPr>
            <w:tcW w:w="1817" w:type="dxa"/>
            <w:gridSpan w:val="3"/>
            <w:tcBorders>
              <w:top w:val="single" w:sz="4" w:space="0" w:color="auto"/>
              <w:left w:val="nil"/>
              <w:bottom w:val="single" w:sz="4" w:space="0" w:color="auto"/>
              <w:right w:val="single" w:sz="4" w:space="0" w:color="auto"/>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Рабочее место</w:t>
            </w:r>
          </w:p>
        </w:tc>
        <w:tc>
          <w:tcPr>
            <w:tcW w:w="181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Место установки МФУ</w:t>
            </w:r>
          </w:p>
        </w:tc>
        <w:tc>
          <w:tcPr>
            <w:tcW w:w="181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 xml:space="preserve">Временное рабочее место </w:t>
            </w:r>
          </w:p>
        </w:tc>
        <w:tc>
          <w:tcPr>
            <w:tcW w:w="181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Место подключения проектора</w:t>
            </w:r>
          </w:p>
        </w:tc>
        <w:tc>
          <w:tcPr>
            <w:tcW w:w="181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Место установки телевизора ВКС</w:t>
            </w:r>
          </w:p>
        </w:tc>
        <w:tc>
          <w:tcPr>
            <w:tcW w:w="192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Место установки проектора</w:t>
            </w:r>
          </w:p>
        </w:tc>
        <w:tc>
          <w:tcPr>
            <w:tcW w:w="185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14E" w:rsidRPr="002A3071" w:rsidRDefault="00A6114E" w:rsidP="00A364EF">
            <w:pPr>
              <w:spacing w:after="0" w:line="240" w:lineRule="auto"/>
              <w:jc w:val="center"/>
              <w:rPr>
                <w:rFonts w:ascii="Calibri" w:eastAsia="Times New Roman" w:hAnsi="Calibri" w:cs="Calibri"/>
                <w:color w:val="000000"/>
                <w:sz w:val="20"/>
                <w:lang w:val="en-US" w:eastAsia="ru-RU"/>
              </w:rPr>
            </w:pPr>
            <w:r w:rsidRPr="002A3071">
              <w:rPr>
                <w:rFonts w:ascii="Calibri" w:eastAsia="Times New Roman" w:hAnsi="Calibri" w:cs="Calibri"/>
                <w:color w:val="000000"/>
                <w:sz w:val="20"/>
                <w:lang w:eastAsia="ru-RU"/>
              </w:rPr>
              <w:t>Место установки шкафа</w:t>
            </w:r>
          </w:p>
        </w:tc>
        <w:tc>
          <w:tcPr>
            <w:tcW w:w="125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2A3071">
              <w:rPr>
                <w:rFonts w:ascii="Calibri" w:eastAsia="Times New Roman" w:hAnsi="Calibri" w:cs="Calibri"/>
                <w:color w:val="000000"/>
                <w:sz w:val="20"/>
                <w:lang w:eastAsia="ru-RU"/>
              </w:rPr>
              <w:t>Всего</w:t>
            </w:r>
          </w:p>
        </w:tc>
      </w:tr>
      <w:tr w:rsidR="00A6114E" w:rsidRPr="00C7089C" w:rsidTr="00A364EF">
        <w:trPr>
          <w:trHeight w:val="558"/>
        </w:trPr>
        <w:tc>
          <w:tcPr>
            <w:tcW w:w="442" w:type="dxa"/>
            <w:vMerge/>
            <w:tcBorders>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p>
        </w:tc>
        <w:tc>
          <w:tcPr>
            <w:tcW w:w="821" w:type="dxa"/>
            <w:vMerge/>
            <w:tcBorders>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val="en-US" w:eastAsia="ru-RU"/>
              </w:rPr>
            </w:pP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RJ-45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ind w:left="-93" w:right="-96"/>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Кол-во 220В</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700</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16</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0</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17</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32</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702А</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44</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90</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702Б</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9</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18</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0</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27</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5</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6</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10</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6</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703</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6</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6</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16</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Кори</w:t>
            </w:r>
            <w:r>
              <w:rPr>
                <w:rFonts w:ascii="Calibri" w:eastAsia="Times New Roman" w:hAnsi="Calibri" w:cs="Calibri"/>
                <w:color w:val="000000"/>
                <w:sz w:val="20"/>
                <w:lang w:eastAsia="ru-RU"/>
              </w:rPr>
              <w:t>-</w:t>
            </w:r>
            <w:r w:rsidRPr="007A6D40">
              <w:rPr>
                <w:rFonts w:ascii="Calibri" w:eastAsia="Times New Roman" w:hAnsi="Calibri" w:cs="Calibri"/>
                <w:color w:val="000000"/>
                <w:sz w:val="20"/>
                <w:lang w:eastAsia="ru-RU"/>
              </w:rPr>
              <w:t>дор</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705</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9</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706</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10</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707</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16</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9</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18</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11</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708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16</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8</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16</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12</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 этаж</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7</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14</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28</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15</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30</w:t>
            </w:r>
          </w:p>
        </w:tc>
      </w:tr>
      <w:tr w:rsidR="00A6114E" w:rsidRPr="00C7089C" w:rsidTr="00A364EF">
        <w:trPr>
          <w:trHeight w:val="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Итого</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54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108</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216</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6</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6</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10</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10</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20</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20</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3</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0</w:t>
            </w:r>
          </w:p>
        </w:tc>
        <w:tc>
          <w:tcPr>
            <w:tcW w:w="740"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w:t>
            </w:r>
          </w:p>
        </w:tc>
        <w:tc>
          <w:tcPr>
            <w:tcW w:w="594"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0</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0</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4</w:t>
            </w:r>
          </w:p>
        </w:tc>
        <w:tc>
          <w:tcPr>
            <w:tcW w:w="627"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138</w:t>
            </w:r>
          </w:p>
        </w:tc>
        <w:tc>
          <w:tcPr>
            <w:tcW w:w="629" w:type="dxa"/>
            <w:tcBorders>
              <w:top w:val="nil"/>
              <w:left w:val="nil"/>
              <w:bottom w:val="single" w:sz="4" w:space="0" w:color="auto"/>
              <w:right w:val="single" w:sz="4" w:space="0" w:color="auto"/>
            </w:tcBorders>
            <w:shd w:val="clear" w:color="auto" w:fill="auto"/>
            <w:noWrap/>
            <w:vAlign w:val="center"/>
            <w:hideMark/>
          </w:tcPr>
          <w:p w:rsidR="00A6114E" w:rsidRPr="007A6D40" w:rsidRDefault="00A6114E" w:rsidP="00A364EF">
            <w:pPr>
              <w:spacing w:after="0" w:line="240" w:lineRule="auto"/>
              <w:jc w:val="center"/>
              <w:rPr>
                <w:rFonts w:ascii="Calibri" w:eastAsia="Times New Roman" w:hAnsi="Calibri" w:cs="Calibri"/>
                <w:color w:val="000000"/>
                <w:sz w:val="20"/>
                <w:lang w:eastAsia="ru-RU"/>
              </w:rPr>
            </w:pPr>
            <w:r w:rsidRPr="007A6D40">
              <w:rPr>
                <w:rFonts w:ascii="Calibri" w:eastAsia="Times New Roman" w:hAnsi="Calibri" w:cs="Calibri"/>
                <w:color w:val="000000"/>
                <w:sz w:val="20"/>
                <w:lang w:eastAsia="ru-RU"/>
              </w:rPr>
              <w:t>259</w:t>
            </w:r>
          </w:p>
        </w:tc>
      </w:tr>
    </w:tbl>
    <w:p w:rsidR="00A6114E" w:rsidRPr="00C7089C" w:rsidRDefault="00A6114E" w:rsidP="00A6114E">
      <w:pPr>
        <w:spacing w:after="0" w:line="240" w:lineRule="auto"/>
        <w:ind w:left="360"/>
        <w:contextualSpacing/>
        <w:jc w:val="center"/>
        <w:rPr>
          <w:rFonts w:ascii="Tahoma" w:eastAsia="Times New Roman" w:hAnsi="Tahoma" w:cs="Tahoma"/>
          <w:bCs/>
          <w:sz w:val="20"/>
          <w:szCs w:val="20"/>
          <w:lang w:val="en-US"/>
        </w:rPr>
        <w:sectPr w:rsidR="00A6114E" w:rsidRPr="00C7089C" w:rsidSect="00897EBD">
          <w:pgSz w:w="16838" w:h="11906" w:orient="landscape"/>
          <w:pgMar w:top="1701" w:right="1134" w:bottom="850" w:left="1134" w:header="708" w:footer="708" w:gutter="0"/>
          <w:cols w:space="708"/>
          <w:docGrid w:linePitch="360"/>
        </w:sectPr>
      </w:pPr>
    </w:p>
    <w:p w:rsidR="00A6114E" w:rsidRPr="002A3071" w:rsidRDefault="00A6114E" w:rsidP="00A6114E">
      <w:pPr>
        <w:spacing w:after="0" w:line="240" w:lineRule="auto"/>
        <w:ind w:left="360"/>
        <w:contextualSpacing/>
        <w:jc w:val="right"/>
        <w:rPr>
          <w:rFonts w:ascii="Tahoma" w:eastAsia="Times New Roman" w:hAnsi="Tahoma" w:cs="Tahoma"/>
          <w:bCs/>
          <w:sz w:val="20"/>
          <w:szCs w:val="20"/>
        </w:rPr>
      </w:pPr>
      <w:r w:rsidRPr="002A3071">
        <w:rPr>
          <w:rFonts w:ascii="Tahoma" w:eastAsia="Times New Roman" w:hAnsi="Tahoma" w:cs="Tahoma"/>
          <w:bCs/>
          <w:sz w:val="20"/>
          <w:szCs w:val="20"/>
        </w:rPr>
        <w:t>Приложение №4 к Техническому заданию</w:t>
      </w:r>
    </w:p>
    <w:p w:rsidR="00A6114E" w:rsidRPr="002A3071" w:rsidRDefault="00A6114E" w:rsidP="00A6114E">
      <w:pPr>
        <w:spacing w:after="0" w:line="240" w:lineRule="auto"/>
        <w:ind w:left="360"/>
        <w:contextualSpacing/>
        <w:jc w:val="right"/>
        <w:rPr>
          <w:rFonts w:ascii="Tahoma" w:eastAsia="Times New Roman" w:hAnsi="Tahoma" w:cs="Tahoma"/>
          <w:b/>
          <w:bCs/>
          <w:sz w:val="20"/>
          <w:szCs w:val="20"/>
        </w:rPr>
      </w:pPr>
    </w:p>
    <w:p w:rsidR="00A6114E" w:rsidRPr="00CB16C3" w:rsidRDefault="00A6114E" w:rsidP="00A6114E">
      <w:pPr>
        <w:spacing w:after="0" w:line="240" w:lineRule="auto"/>
        <w:jc w:val="center"/>
        <w:rPr>
          <w:rFonts w:ascii="Tahoma" w:eastAsia="Times New Roman" w:hAnsi="Tahoma" w:cs="Tahoma"/>
          <w:sz w:val="20"/>
          <w:szCs w:val="20"/>
        </w:rPr>
      </w:pPr>
      <w:r w:rsidRPr="002A3071">
        <w:rPr>
          <w:rFonts w:ascii="Tahoma" w:eastAsia="Times New Roman" w:hAnsi="Tahoma" w:cs="Tahoma"/>
          <w:sz w:val="20"/>
          <w:szCs w:val="20"/>
        </w:rPr>
        <w:t>Перечень материалов Исполнителя</w:t>
      </w:r>
    </w:p>
    <w:p w:rsidR="00A6114E" w:rsidRPr="00CB16C3" w:rsidRDefault="00A6114E" w:rsidP="00A6114E">
      <w:pPr>
        <w:spacing w:after="0" w:line="240" w:lineRule="auto"/>
        <w:jc w:val="center"/>
        <w:rPr>
          <w:rFonts w:ascii="Tahoma" w:eastAsia="Times New Roman" w:hAnsi="Tahoma" w:cs="Tahoma"/>
          <w:sz w:val="20"/>
          <w:szCs w:val="20"/>
        </w:rPr>
      </w:pPr>
    </w:p>
    <w:tbl>
      <w:tblPr>
        <w:tblW w:w="9449" w:type="dxa"/>
        <w:tblInd w:w="99" w:type="dxa"/>
        <w:tblLook w:val="04A0" w:firstRow="1" w:lastRow="0" w:firstColumn="1" w:lastColumn="0" w:noHBand="0" w:noVBand="1"/>
      </w:tblPr>
      <w:tblGrid>
        <w:gridCol w:w="660"/>
        <w:gridCol w:w="6749"/>
        <w:gridCol w:w="1020"/>
        <w:gridCol w:w="1020"/>
      </w:tblGrid>
      <w:tr w:rsidR="00A6114E" w:rsidRPr="00CB16C3" w:rsidTr="00E2167C">
        <w:trPr>
          <w:trHeight w:val="690"/>
          <w:tblHead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A6114E" w:rsidRPr="00AC2C12" w:rsidRDefault="00A6114E" w:rsidP="00A364EF">
            <w:pPr>
              <w:pStyle w:val="aff3"/>
              <w:jc w:val="center"/>
              <w:rPr>
                <w:rFonts w:ascii="Tahoma" w:hAnsi="Tahoma" w:cs="Tahoma"/>
                <w:sz w:val="20"/>
                <w:szCs w:val="20"/>
              </w:rPr>
            </w:pPr>
            <w:r w:rsidRPr="00AC2C12">
              <w:rPr>
                <w:rFonts w:ascii="Tahoma" w:hAnsi="Tahoma" w:cs="Tahoma"/>
                <w:sz w:val="20"/>
                <w:szCs w:val="20"/>
              </w:rPr>
              <w:t>№</w:t>
            </w:r>
          </w:p>
        </w:tc>
        <w:tc>
          <w:tcPr>
            <w:tcW w:w="6749" w:type="dxa"/>
            <w:tcBorders>
              <w:top w:val="single" w:sz="4" w:space="0" w:color="auto"/>
              <w:left w:val="nil"/>
              <w:bottom w:val="single" w:sz="4" w:space="0" w:color="auto"/>
              <w:right w:val="single" w:sz="4" w:space="0" w:color="auto"/>
            </w:tcBorders>
            <w:vAlign w:val="center"/>
            <w:hideMark/>
          </w:tcPr>
          <w:p w:rsidR="00A6114E" w:rsidRPr="00AC2C12" w:rsidRDefault="00A6114E" w:rsidP="00A364EF">
            <w:pPr>
              <w:pStyle w:val="aff3"/>
              <w:jc w:val="center"/>
              <w:rPr>
                <w:rFonts w:ascii="Tahoma" w:hAnsi="Tahoma" w:cs="Tahoma"/>
                <w:sz w:val="20"/>
                <w:szCs w:val="20"/>
              </w:rPr>
            </w:pPr>
            <w:r w:rsidRPr="00AC2C12">
              <w:rPr>
                <w:rFonts w:ascii="Tahoma" w:hAnsi="Tahoma" w:cs="Tahoma"/>
                <w:sz w:val="20"/>
                <w:szCs w:val="20"/>
              </w:rPr>
              <w:t>Наименование</w:t>
            </w:r>
          </w:p>
        </w:tc>
        <w:tc>
          <w:tcPr>
            <w:tcW w:w="1020" w:type="dxa"/>
            <w:tcBorders>
              <w:top w:val="single" w:sz="4" w:space="0" w:color="auto"/>
              <w:left w:val="nil"/>
              <w:bottom w:val="single" w:sz="4" w:space="0" w:color="auto"/>
              <w:right w:val="single" w:sz="4" w:space="0" w:color="auto"/>
            </w:tcBorders>
            <w:vAlign w:val="center"/>
            <w:hideMark/>
          </w:tcPr>
          <w:p w:rsidR="00A6114E" w:rsidRPr="00AC2C12" w:rsidRDefault="00A6114E" w:rsidP="00A364EF">
            <w:pPr>
              <w:pStyle w:val="aff3"/>
              <w:jc w:val="center"/>
              <w:rPr>
                <w:rFonts w:ascii="Tahoma" w:hAnsi="Tahoma" w:cs="Tahoma"/>
                <w:sz w:val="20"/>
                <w:szCs w:val="20"/>
              </w:rPr>
            </w:pPr>
            <w:r w:rsidRPr="00AC2C12">
              <w:rPr>
                <w:rFonts w:ascii="Tahoma" w:hAnsi="Tahoma" w:cs="Tahoma"/>
                <w:sz w:val="20"/>
                <w:szCs w:val="20"/>
              </w:rPr>
              <w:t>Кол.</w:t>
            </w:r>
          </w:p>
        </w:tc>
        <w:tc>
          <w:tcPr>
            <w:tcW w:w="1020" w:type="dxa"/>
            <w:tcBorders>
              <w:top w:val="single" w:sz="4" w:space="0" w:color="auto"/>
              <w:left w:val="nil"/>
              <w:bottom w:val="single" w:sz="4" w:space="0" w:color="auto"/>
              <w:right w:val="single" w:sz="4" w:space="0" w:color="auto"/>
            </w:tcBorders>
            <w:vAlign w:val="center"/>
            <w:hideMark/>
          </w:tcPr>
          <w:p w:rsidR="00A6114E" w:rsidRPr="00AC2C12" w:rsidRDefault="00A6114E" w:rsidP="00A364EF">
            <w:pPr>
              <w:pStyle w:val="aff3"/>
              <w:jc w:val="center"/>
              <w:rPr>
                <w:rFonts w:ascii="Tahoma" w:hAnsi="Tahoma" w:cs="Tahoma"/>
                <w:sz w:val="20"/>
                <w:szCs w:val="20"/>
              </w:rPr>
            </w:pPr>
            <w:r w:rsidRPr="00AC2C12">
              <w:rPr>
                <w:rFonts w:ascii="Tahoma" w:hAnsi="Tahoma" w:cs="Tahoma"/>
                <w:sz w:val="20"/>
                <w:szCs w:val="20"/>
              </w:rPr>
              <w:t xml:space="preserve">Ед. </w:t>
            </w:r>
            <w:r w:rsidRPr="00AC2C12">
              <w:rPr>
                <w:rFonts w:ascii="Tahoma" w:hAnsi="Tahoma" w:cs="Tahoma"/>
                <w:sz w:val="20"/>
                <w:szCs w:val="20"/>
              </w:rPr>
              <w:br/>
              <w:t>изм.</w:t>
            </w:r>
          </w:p>
        </w:tc>
      </w:tr>
      <w:tr w:rsidR="00E2167C" w:rsidRPr="00CB16C3" w:rsidTr="001732AF">
        <w:trPr>
          <w:trHeight w:val="70"/>
        </w:trPr>
        <w:tc>
          <w:tcPr>
            <w:tcW w:w="660" w:type="dxa"/>
            <w:tcBorders>
              <w:top w:val="single" w:sz="4" w:space="0" w:color="auto"/>
              <w:left w:val="single" w:sz="4" w:space="0" w:color="auto"/>
              <w:bottom w:val="single" w:sz="4" w:space="0" w:color="auto"/>
              <w:right w:val="single" w:sz="4" w:space="0" w:color="auto"/>
            </w:tcBorders>
            <w:noWrap/>
            <w:vAlign w:val="center"/>
          </w:tcPr>
          <w:p w:rsidR="00E2167C" w:rsidRPr="00AC2C12" w:rsidRDefault="00E2167C" w:rsidP="00A364EF">
            <w:pPr>
              <w:pStyle w:val="aff3"/>
              <w:jc w:val="center"/>
              <w:rPr>
                <w:rFonts w:ascii="Tahoma" w:hAnsi="Tahoma" w:cs="Tahoma"/>
                <w:sz w:val="20"/>
                <w:szCs w:val="20"/>
              </w:rPr>
            </w:pPr>
          </w:p>
        </w:tc>
        <w:tc>
          <w:tcPr>
            <w:tcW w:w="8789" w:type="dxa"/>
            <w:gridSpan w:val="3"/>
            <w:tcBorders>
              <w:top w:val="single" w:sz="4" w:space="0" w:color="auto"/>
              <w:left w:val="nil"/>
              <w:bottom w:val="single" w:sz="4" w:space="0" w:color="auto"/>
              <w:right w:val="single" w:sz="4" w:space="0" w:color="auto"/>
            </w:tcBorders>
            <w:vAlign w:val="center"/>
          </w:tcPr>
          <w:p w:rsidR="00E2167C" w:rsidRPr="00E2167C" w:rsidRDefault="00E2167C" w:rsidP="00E2167C">
            <w:pPr>
              <w:pStyle w:val="aff3"/>
              <w:rPr>
                <w:rFonts w:ascii="Tahoma" w:hAnsi="Tahoma" w:cs="Tahoma"/>
                <w:b/>
                <w:sz w:val="20"/>
                <w:szCs w:val="20"/>
              </w:rPr>
            </w:pPr>
            <w:r w:rsidRPr="004A0ECC">
              <w:rPr>
                <w:rFonts w:ascii="Tahoma" w:hAnsi="Tahoma" w:cs="Tahoma"/>
                <w:b/>
                <w:sz w:val="20"/>
                <w:szCs w:val="20"/>
              </w:rPr>
              <w:t>Перечень материалов или их эквивалент*</w:t>
            </w:r>
            <w:r>
              <w:rPr>
                <w:rFonts w:ascii="Tahoma" w:hAnsi="Tahoma" w:cs="Tahoma"/>
                <w:b/>
                <w:sz w:val="20"/>
                <w:szCs w:val="20"/>
              </w:rPr>
              <w:t>:</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Кабель витая пара кат. 5E неэкранированный U/UTP, 4 пары, нг(А)-LS DKC RN5EUUK02GY</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7</w:t>
            </w:r>
            <w:r>
              <w:rPr>
                <w:rFonts w:ascii="Tahoma" w:hAnsi="Tahoma" w:cs="Tahoma"/>
                <w:sz w:val="20"/>
                <w:szCs w:val="20"/>
              </w:rPr>
              <w:t xml:space="preserve"> </w:t>
            </w:r>
            <w:r w:rsidRPr="00C60EB3">
              <w:rPr>
                <w:rFonts w:ascii="Tahoma" w:hAnsi="Tahoma" w:cs="Tahoma"/>
                <w:sz w:val="20"/>
                <w:szCs w:val="20"/>
              </w:rPr>
              <w:t>721</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Кабель ВВГ-Пнг LS ГОСТ 3*2,5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r>
              <w:rPr>
                <w:rFonts w:ascii="Tahoma" w:hAnsi="Tahoma" w:cs="Tahoma"/>
                <w:sz w:val="20"/>
                <w:szCs w:val="20"/>
              </w:rPr>
              <w:t xml:space="preserve"> </w:t>
            </w:r>
            <w:r w:rsidRPr="00C60EB3">
              <w:rPr>
                <w:rFonts w:ascii="Tahoma" w:hAnsi="Tahoma" w:cs="Tahoma"/>
                <w:sz w:val="20"/>
                <w:szCs w:val="20"/>
              </w:rPr>
              <w:t>151</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Кабель ВВГнг 5х10 LS П ГОСТ</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ПВ-3 4 (ПуГВ 1х4) ГОСТ желто-зеленый</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138</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5</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ПВ-3 10 (ПуГВ 1х10) ГОСТ желто-зеленый</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89</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6</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Кабель телефонный ТППнг 30х2х0.5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39</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7</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Розетка Мозаик Комп 1СП 2М RJ45 Cat 5e UTP 8 конт механизм белый</w:t>
            </w:r>
            <w:r w:rsidRPr="00C60EB3">
              <w:rPr>
                <w:rFonts w:ascii="Tahoma" w:hAnsi="Tahoma" w:cs="Tahoma"/>
                <w:sz w:val="20"/>
                <w:szCs w:val="20"/>
              </w:rPr>
              <w:br/>
              <w:t>(076554)</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6</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8</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Розетка Мозаик Комп 1СП 1М RJ45 Cat 5e UTP 8 конт механизм белый (076551)</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132</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9</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Розетка 2ОП с/з 16А IP20 в сборе белая</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10</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Розетка с заземлением, с защитными шторками, винтовые клеммы, 16А, 2 модуля (077213)</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257</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11</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Гофротруба d25мм ПВХ</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r>
              <w:rPr>
                <w:rFonts w:ascii="Tahoma" w:hAnsi="Tahoma" w:cs="Tahoma"/>
                <w:sz w:val="20"/>
                <w:szCs w:val="20"/>
              </w:rPr>
              <w:t xml:space="preserve"> </w:t>
            </w:r>
            <w:r w:rsidRPr="00C60EB3">
              <w:rPr>
                <w:rFonts w:ascii="Tahoma" w:hAnsi="Tahoma" w:cs="Tahoma"/>
                <w:sz w:val="20"/>
                <w:szCs w:val="20"/>
              </w:rPr>
              <w:t>092</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12</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Держатель для гофротрубы d25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w:t>
            </w:r>
            <w:r>
              <w:rPr>
                <w:rFonts w:ascii="Tahoma" w:hAnsi="Tahoma" w:cs="Tahoma"/>
                <w:sz w:val="20"/>
                <w:szCs w:val="20"/>
              </w:rPr>
              <w:t xml:space="preserve"> </w:t>
            </w:r>
            <w:r w:rsidRPr="00C60EB3">
              <w:rPr>
                <w:rFonts w:ascii="Tahoma" w:hAnsi="Tahoma" w:cs="Tahoma"/>
                <w:sz w:val="20"/>
                <w:szCs w:val="20"/>
              </w:rPr>
              <w:t>184</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13</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Суппорт Mosaic - 2 модуля - для кабель-каналов Metra 85х50, 100х50 и 130х50</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29</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14</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Суппорт Mosaic - 4 модуля - для кабель-каналов Metra 85х50, 100х50 и 130х50</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150</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15</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Лоток перфорированный 300х50 толщ. 1,2 мм.</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18</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16</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Угол для лотка 300х50 (плоский, внешний, Т-отвод)</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4</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17</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Заглушка для лотка 300х50 </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4</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18</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Лоток перфорированный 200х50 толщ 1,0 мм.</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79</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19</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Угол для лотка 200х50 (плоский, внешний, внутренний, Т-отвод)</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7</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20</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Заглушка для лотка 200х50 </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3</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21</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Труба хромированная 50 мм.</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22</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Профиль перфорированный C-образный 2500-1,5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15</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23</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Шпилька М8х2000 с резьбой</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33</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24</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Комплект соединительный КС М6х10 IEK</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97</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25</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Гайка М8 шестигранная Tech-Krep</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388</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26</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Шайба М8 плоская оцинк. М8 Tech-Krep</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388</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27</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Анкер забивной 8*10*300</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130</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28</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Держатель для трубы с фиксатором 50 мм </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6</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29</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Соединитель для трубы 50 мм </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6</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30</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Шкаф 19" 32U (600 x 600)</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31</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Hyperline PP3-19-24-8P8C-C5E-110D Патч-панель 19', 1U, 24 порта RJ-45, категория 5e, Dual IDC, ROHS, цвет черный' </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7</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nil"/>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32</w:t>
            </w:r>
          </w:p>
        </w:tc>
        <w:tc>
          <w:tcPr>
            <w:tcW w:w="6749" w:type="dxa"/>
            <w:tcBorders>
              <w:top w:val="nil"/>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Коммутационная панель кат.3, UTP, 19", 1U, 50хRJ45, 2 пары</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nil"/>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33</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Кабельный организатор с кольцами,19", 1U </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12</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34</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Блок розеток 19", 8 Schuko, шнур с евровилкой</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35</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Медная панель заземления, 19" </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36</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Hyperline PC-LPM-UTP-RJ45-RJ45-C5e-1.5M-LSZH-GY Патч-корд U/UTP, Cat.5e, LSZH, 1.5 м, серый </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142</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37</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Hyperline PC-LPM-UTP-RJ45-RJ45-C5e-3M-LSZH-GY Патч-корд U/UTP, Cat.5e, LSZH, 3 м, серый </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138</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38</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Крепёжный элемент (винт+квадратная гайка) </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200</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39</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Pr>
                <w:rFonts w:ascii="Tahoma" w:hAnsi="Tahoma" w:cs="Tahoma"/>
                <w:sz w:val="20"/>
                <w:szCs w:val="20"/>
              </w:rPr>
              <w:t>Корпус пластиковый ЩРН-П-36</w:t>
            </w:r>
            <w:r w:rsidRPr="00C60EB3">
              <w:rPr>
                <w:rFonts w:ascii="Tahoma" w:hAnsi="Tahoma" w:cs="Tahoma"/>
                <w:sz w:val="20"/>
                <w:szCs w:val="20"/>
              </w:rPr>
              <w:t xml:space="preserve"> IP41 белый с клеммным блоком с дверцей DKC</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40</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Автомат 3П 50А хар-ка D 4,5кА ВА-101</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41</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Автомат 1П 20А хар-ка С 4,5кА 230В City9</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25</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42</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Коробка распределительная</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64</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43</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 xml:space="preserve">Шина соединительная типа PIN (штырь) двухфазная 63А </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44</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Клемма соединительная</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192</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45</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Наконечник ТМ 4</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15</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46</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Наконечник ТМ 10</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47</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Трубка термоусадочная</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29</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м.</w:t>
            </w:r>
          </w:p>
        </w:tc>
      </w:tr>
      <w:tr w:rsidR="00A6114E" w:rsidRPr="00CB16C3" w:rsidTr="00A364EF">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A6114E" w:rsidRPr="002C25B2" w:rsidRDefault="00A6114E" w:rsidP="00A364EF">
            <w:pPr>
              <w:pStyle w:val="aff3"/>
              <w:jc w:val="center"/>
              <w:rPr>
                <w:rFonts w:ascii="Tahoma" w:hAnsi="Tahoma" w:cs="Tahoma"/>
                <w:sz w:val="20"/>
                <w:szCs w:val="20"/>
              </w:rPr>
            </w:pPr>
            <w:r w:rsidRPr="002C25B2">
              <w:rPr>
                <w:rFonts w:ascii="Tahoma" w:hAnsi="Tahoma" w:cs="Tahoma"/>
                <w:sz w:val="20"/>
                <w:szCs w:val="20"/>
              </w:rPr>
              <w:t>48</w:t>
            </w:r>
          </w:p>
        </w:tc>
        <w:tc>
          <w:tcPr>
            <w:tcW w:w="6749" w:type="dxa"/>
            <w:tcBorders>
              <w:top w:val="single" w:sz="4" w:space="0" w:color="auto"/>
              <w:left w:val="nil"/>
              <w:bottom w:val="single" w:sz="4" w:space="0" w:color="auto"/>
              <w:right w:val="single" w:sz="4" w:space="0" w:color="auto"/>
            </w:tcBorders>
            <w:vAlign w:val="center"/>
          </w:tcPr>
          <w:p w:rsidR="00A6114E" w:rsidRPr="00C60EB3" w:rsidRDefault="00A6114E" w:rsidP="00A364EF">
            <w:pPr>
              <w:pStyle w:val="aff3"/>
              <w:rPr>
                <w:rFonts w:ascii="Tahoma" w:hAnsi="Tahoma" w:cs="Tahoma"/>
                <w:sz w:val="20"/>
                <w:szCs w:val="20"/>
              </w:rPr>
            </w:pPr>
            <w:r w:rsidRPr="00C60EB3">
              <w:rPr>
                <w:rFonts w:ascii="Tahoma" w:hAnsi="Tahoma" w:cs="Tahoma"/>
                <w:sz w:val="20"/>
                <w:szCs w:val="20"/>
              </w:rPr>
              <w:t>Монтаж структурированной кабельной системы на 138 портов RJ-45 кат.5е, 259 электрических розеток (монтаж лотков, кабелей, розеток, установка шкафа, кроссового оборудования, подключение, сертификация)</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A6114E" w:rsidRPr="00C60EB3" w:rsidRDefault="00A6114E" w:rsidP="00A364EF">
            <w:pPr>
              <w:pStyle w:val="aff3"/>
              <w:jc w:val="center"/>
              <w:rPr>
                <w:rFonts w:ascii="Tahoma" w:hAnsi="Tahoma" w:cs="Tahoma"/>
                <w:sz w:val="20"/>
                <w:szCs w:val="20"/>
              </w:rPr>
            </w:pPr>
            <w:r w:rsidRPr="00C60EB3">
              <w:rPr>
                <w:rFonts w:ascii="Tahoma" w:hAnsi="Tahoma" w:cs="Tahoma"/>
                <w:sz w:val="20"/>
                <w:szCs w:val="20"/>
              </w:rPr>
              <w:t>шт.</w:t>
            </w:r>
          </w:p>
        </w:tc>
      </w:tr>
    </w:tbl>
    <w:p w:rsidR="00A6114E" w:rsidRDefault="00A6114E" w:rsidP="00A6114E">
      <w:pPr>
        <w:spacing w:after="0" w:line="240" w:lineRule="auto"/>
        <w:rPr>
          <w:rFonts w:ascii="Tahoma" w:hAnsi="Tahoma" w:cs="Tahoma"/>
          <w:sz w:val="20"/>
          <w:szCs w:val="20"/>
        </w:rPr>
      </w:pPr>
    </w:p>
    <w:p w:rsidR="00A6114E" w:rsidRDefault="00E2167C" w:rsidP="00A6114E">
      <w:pPr>
        <w:spacing w:after="0" w:line="240" w:lineRule="auto"/>
        <w:rPr>
          <w:rFonts w:ascii="Tahoma" w:hAnsi="Tahoma" w:cs="Tahoma"/>
          <w:sz w:val="20"/>
          <w:szCs w:val="20"/>
        </w:rPr>
      </w:pPr>
      <w:r>
        <w:rPr>
          <w:rFonts w:ascii="Tahoma" w:hAnsi="Tahoma" w:cs="Tahoma"/>
          <w:sz w:val="20"/>
          <w:szCs w:val="20"/>
        </w:rPr>
        <w:t>*</w:t>
      </w:r>
      <w:r w:rsidR="00A6114E" w:rsidRPr="00F41C97">
        <w:rPr>
          <w:rFonts w:ascii="Tahoma" w:hAnsi="Tahoma" w:cs="Tahoma"/>
          <w:sz w:val="20"/>
          <w:szCs w:val="20"/>
        </w:rPr>
        <w:t>Параметры, указанные для товарных знаков, соответствуют параметрам эквивалента</w:t>
      </w:r>
      <w:r w:rsidR="00A6114E">
        <w:rPr>
          <w:rFonts w:ascii="Tahoma" w:hAnsi="Tahoma" w:cs="Tahoma"/>
          <w:sz w:val="20"/>
          <w:szCs w:val="20"/>
        </w:rPr>
        <w:t>.</w:t>
      </w:r>
    </w:p>
    <w:p w:rsidR="00A6114E" w:rsidRDefault="00A6114E" w:rsidP="00A6114E">
      <w:pPr>
        <w:spacing w:after="0" w:line="240" w:lineRule="auto"/>
        <w:rPr>
          <w:rFonts w:ascii="Tahoma" w:hAnsi="Tahoma" w:cs="Tahoma"/>
          <w:sz w:val="20"/>
          <w:szCs w:val="20"/>
        </w:rPr>
      </w:pPr>
    </w:p>
    <w:p w:rsidR="00A6114E" w:rsidRDefault="00A6114E" w:rsidP="00A6114E">
      <w:pPr>
        <w:spacing w:after="0" w:line="240" w:lineRule="auto"/>
        <w:rPr>
          <w:rFonts w:ascii="Tahoma" w:hAnsi="Tahoma" w:cs="Tahoma"/>
          <w:sz w:val="20"/>
          <w:szCs w:val="20"/>
        </w:rPr>
      </w:pPr>
    </w:p>
    <w:p w:rsidR="00A6114E" w:rsidRPr="00F41C97" w:rsidRDefault="00A6114E" w:rsidP="00A6114E">
      <w:pPr>
        <w:spacing w:after="0" w:line="240" w:lineRule="auto"/>
        <w:rPr>
          <w:rFonts w:ascii="Tahoma" w:eastAsia="Times New Roman" w:hAnsi="Tahoma" w:cs="Tahoma"/>
          <w:sz w:val="20"/>
          <w:szCs w:val="20"/>
        </w:rPr>
      </w:pPr>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96160F" w:rsidTr="001D3427">
        <w:trPr>
          <w:trHeight w:val="240"/>
        </w:trPr>
        <w:tc>
          <w:tcPr>
            <w:tcW w:w="4673" w:type="dxa"/>
          </w:tcPr>
          <w:p w:rsidR="001D3427"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p w:rsidR="00926303" w:rsidRPr="0096160F" w:rsidRDefault="00926303" w:rsidP="001D3427">
            <w:pPr>
              <w:pStyle w:val="a8"/>
              <w:shd w:val="clear" w:color="auto" w:fill="FFFFFF"/>
              <w:ind w:left="32"/>
              <w:jc w:val="center"/>
              <w:rPr>
                <w:rFonts w:ascii="Tahoma" w:hAnsi="Tahoma" w:cs="Tahoma"/>
                <w:b/>
                <w:color w:val="000000" w:themeColor="text1"/>
                <w:sz w:val="20"/>
                <w:szCs w:val="20"/>
              </w:rPr>
            </w:pPr>
          </w:p>
        </w:tc>
        <w:tc>
          <w:tcPr>
            <w:tcW w:w="420" w:type="dxa"/>
          </w:tcPr>
          <w:p w:rsidR="001D3427" w:rsidRPr="0096160F" w:rsidRDefault="001D3427"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1D3427"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1D3427" w:rsidRPr="0096160F" w:rsidTr="001D3427">
        <w:trPr>
          <w:trHeight w:val="1553"/>
        </w:trPr>
        <w:tc>
          <w:tcPr>
            <w:tcW w:w="467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1D3427" w:rsidRPr="0096160F" w:rsidRDefault="001D3427"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rsidR="001D3427" w:rsidRPr="0096160F" w:rsidRDefault="001D3427" w:rsidP="001D3427">
            <w:pPr>
              <w:spacing w:after="0" w:line="240" w:lineRule="auto"/>
              <w:ind w:left="-107"/>
              <w:jc w:val="both"/>
              <w:rPr>
                <w:rFonts w:ascii="Tahoma" w:hAnsi="Tahoma" w:cs="Tahoma"/>
                <w:color w:val="000000" w:themeColor="text1"/>
                <w:spacing w:val="-3"/>
                <w:sz w:val="20"/>
                <w:szCs w:val="20"/>
              </w:rPr>
            </w:pPr>
          </w:p>
        </w:tc>
        <w:tc>
          <w:tcPr>
            <w:tcW w:w="420"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______________________/Д.Г.Детинкин/ </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rsidR="001D3427" w:rsidRPr="0096160F" w:rsidRDefault="001D3427" w:rsidP="001D3427">
            <w:pPr>
              <w:spacing w:after="0" w:line="240" w:lineRule="auto"/>
              <w:ind w:left="-107"/>
              <w:jc w:val="both"/>
              <w:rPr>
                <w:rFonts w:ascii="Tahoma" w:hAnsi="Tahoma" w:cs="Tahoma"/>
                <w:color w:val="000000" w:themeColor="text1"/>
                <w:sz w:val="20"/>
                <w:szCs w:val="20"/>
              </w:rPr>
            </w:pPr>
          </w:p>
        </w:tc>
      </w:tr>
    </w:tbl>
    <w:p w:rsidR="001D3427" w:rsidRDefault="001D3427" w:rsidP="001D3427">
      <w:pPr>
        <w:spacing w:after="0" w:line="240" w:lineRule="auto"/>
        <w:rPr>
          <w:rFonts w:ascii="Tahoma" w:hAnsi="Tahoma" w:cs="Tahoma"/>
          <w:b/>
          <w:sz w:val="20"/>
          <w:szCs w:val="20"/>
        </w:rPr>
      </w:pPr>
    </w:p>
    <w:p w:rsidR="001D3427" w:rsidRPr="0096160F" w:rsidRDefault="001D3427" w:rsidP="001D3427">
      <w:pPr>
        <w:pStyle w:val="af1"/>
        <w:pageBreakBefore/>
        <w:spacing w:after="0" w:line="240" w:lineRule="auto"/>
        <w:ind w:right="-6"/>
        <w:rPr>
          <w:rFonts w:ascii="Tahoma" w:hAnsi="Tahoma" w:cs="Tahoma"/>
          <w:b/>
          <w:sz w:val="20"/>
          <w:szCs w:val="20"/>
        </w:rPr>
        <w:sectPr w:rsidR="001D3427" w:rsidRPr="0096160F" w:rsidSect="00B45BA2">
          <w:footerReference w:type="default" r:id="rId11"/>
          <w:pgSz w:w="11900" w:h="16840"/>
          <w:pgMar w:top="1134" w:right="851" w:bottom="1134" w:left="1701" w:header="708" w:footer="708" w:gutter="0"/>
          <w:cols w:space="708"/>
          <w:docGrid w:linePitch="360"/>
        </w:sectPr>
      </w:pPr>
    </w:p>
    <w:p w:rsidR="009B5B15" w:rsidRPr="00E10900" w:rsidRDefault="009B5B15" w:rsidP="001D3427">
      <w:pPr>
        <w:pStyle w:val="af1"/>
        <w:pageBreakBefore/>
        <w:spacing w:after="0" w:line="240" w:lineRule="auto"/>
        <w:ind w:right="-6" w:firstLine="5670"/>
        <w:jc w:val="right"/>
        <w:rPr>
          <w:rFonts w:ascii="Tahoma" w:hAnsi="Tahoma" w:cs="Tahoma"/>
          <w:b/>
          <w:sz w:val="20"/>
          <w:szCs w:val="20"/>
        </w:rPr>
      </w:pPr>
      <w:r w:rsidRPr="00E10900">
        <w:rPr>
          <w:rFonts w:ascii="Tahoma" w:hAnsi="Tahoma" w:cs="Tahoma"/>
          <w:b/>
          <w:sz w:val="20"/>
          <w:szCs w:val="20"/>
        </w:rPr>
        <w:t>Приложение №2</w:t>
      </w:r>
    </w:p>
    <w:p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___</w:t>
      </w:r>
      <w:r w:rsidR="00B65471" w:rsidRPr="00E10900">
        <w:rPr>
          <w:b/>
          <w:i w:val="0"/>
        </w:rPr>
        <w:t>»</w:t>
      </w:r>
      <w:r w:rsidR="000D25CF" w:rsidRPr="00E10900">
        <w:rPr>
          <w:b/>
          <w:i w:val="0"/>
        </w:rPr>
        <w:t>__________2023</w:t>
      </w:r>
      <w:r w:rsidRPr="00E10900">
        <w:rPr>
          <w:b/>
          <w:i w:val="0"/>
        </w:rPr>
        <w:t>г.</w:t>
      </w:r>
    </w:p>
    <w:p w:rsidR="009B5B15" w:rsidRPr="00E10900" w:rsidRDefault="009B5B15" w:rsidP="001D3427">
      <w:pPr>
        <w:pStyle w:val="af1"/>
        <w:spacing w:after="0" w:line="240" w:lineRule="auto"/>
        <w:ind w:left="4956" w:firstLine="708"/>
        <w:rPr>
          <w:rFonts w:ascii="Tahoma" w:hAnsi="Tahoma" w:cs="Tahoma"/>
          <w:b/>
          <w:sz w:val="20"/>
          <w:szCs w:val="20"/>
        </w:rPr>
      </w:pPr>
    </w:p>
    <w:p w:rsidR="009B5B15" w:rsidRPr="00E10900"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rsidR="009B5B15" w:rsidRPr="0096160F" w:rsidRDefault="009B5B15" w:rsidP="001D3427">
      <w:pPr>
        <w:spacing w:after="0" w:line="240" w:lineRule="auto"/>
        <w:rPr>
          <w:rFonts w:ascii="Tahoma" w:hAnsi="Tahoma" w:cs="Tahoma"/>
          <w:b/>
          <w:sz w:val="20"/>
          <w:szCs w:val="20"/>
        </w:rPr>
      </w:pPr>
    </w:p>
    <w:tbl>
      <w:tblPr>
        <w:tblStyle w:val="a4"/>
        <w:tblW w:w="15168" w:type="dxa"/>
        <w:tblInd w:w="-369" w:type="dxa"/>
        <w:tblLayout w:type="fixed"/>
        <w:tblCellMar>
          <w:left w:w="57" w:type="dxa"/>
          <w:right w:w="57" w:type="dxa"/>
        </w:tblCellMar>
        <w:tblLook w:val="04A0" w:firstRow="1" w:lastRow="0" w:firstColumn="1" w:lastColumn="0" w:noHBand="0" w:noVBand="1"/>
      </w:tblPr>
      <w:tblGrid>
        <w:gridCol w:w="506"/>
        <w:gridCol w:w="6095"/>
        <w:gridCol w:w="567"/>
        <w:gridCol w:w="629"/>
        <w:gridCol w:w="2268"/>
        <w:gridCol w:w="1417"/>
        <w:gridCol w:w="1985"/>
        <w:gridCol w:w="1701"/>
      </w:tblGrid>
      <w:tr w:rsidR="0047400F" w:rsidRPr="00B45BA2" w:rsidTr="00623F13">
        <w:trPr>
          <w:trHeight w:val="713"/>
          <w:tblHeader/>
        </w:trPr>
        <w:tc>
          <w:tcPr>
            <w:tcW w:w="506"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sz w:val="20"/>
                <w:szCs w:val="20"/>
              </w:rPr>
              <w:t>№ п/п</w:t>
            </w:r>
          </w:p>
        </w:tc>
        <w:tc>
          <w:tcPr>
            <w:tcW w:w="6095" w:type="dxa"/>
            <w:vAlign w:val="center"/>
          </w:tcPr>
          <w:p w:rsidR="0047400F" w:rsidRPr="00B45BA2" w:rsidRDefault="006A7E19" w:rsidP="006A7E19">
            <w:pPr>
              <w:spacing w:after="0" w:line="240" w:lineRule="auto"/>
              <w:jc w:val="center"/>
              <w:rPr>
                <w:rFonts w:ascii="Tahoma" w:eastAsia="Times New Roman" w:hAnsi="Tahoma" w:cs="Tahoma"/>
                <w:b/>
                <w:sz w:val="20"/>
                <w:szCs w:val="20"/>
              </w:rPr>
            </w:pPr>
            <w:r>
              <w:rPr>
                <w:rFonts w:ascii="Tahoma" w:eastAsia="Times New Roman" w:hAnsi="Tahoma" w:cs="Tahoma"/>
                <w:b/>
                <w:bCs/>
                <w:sz w:val="20"/>
                <w:szCs w:val="20"/>
              </w:rPr>
              <w:t>Наименование</w:t>
            </w:r>
            <w:r w:rsidR="00100726">
              <w:rPr>
                <w:rFonts w:ascii="Tahoma" w:eastAsia="Times New Roman" w:hAnsi="Tahoma" w:cs="Tahoma"/>
                <w:b/>
                <w:bCs/>
                <w:sz w:val="20"/>
                <w:szCs w:val="20"/>
              </w:rPr>
              <w:t xml:space="preserve"> материалов и работ</w:t>
            </w:r>
          </w:p>
        </w:tc>
        <w:tc>
          <w:tcPr>
            <w:tcW w:w="567" w:type="dxa"/>
            <w:vAlign w:val="center"/>
          </w:tcPr>
          <w:p w:rsidR="0047400F" w:rsidRPr="00B45BA2" w:rsidRDefault="0047400F" w:rsidP="001D3427">
            <w:pPr>
              <w:spacing w:after="0" w:line="240" w:lineRule="auto"/>
              <w:jc w:val="center"/>
              <w:rPr>
                <w:rFonts w:ascii="Tahoma" w:eastAsia="Times New Roman" w:hAnsi="Tahoma" w:cs="Tahoma"/>
                <w:b/>
                <w:bCs/>
                <w:sz w:val="20"/>
                <w:szCs w:val="20"/>
              </w:rPr>
            </w:pPr>
            <w:r w:rsidRPr="00B45BA2">
              <w:rPr>
                <w:rFonts w:ascii="Tahoma" w:eastAsia="Times New Roman" w:hAnsi="Tahoma" w:cs="Tahoma"/>
                <w:b/>
                <w:bCs/>
                <w:sz w:val="20"/>
                <w:szCs w:val="20"/>
              </w:rPr>
              <w:t>Ед.</w:t>
            </w:r>
          </w:p>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изм</w:t>
            </w:r>
          </w:p>
        </w:tc>
        <w:tc>
          <w:tcPr>
            <w:tcW w:w="629" w:type="dxa"/>
            <w:vAlign w:val="center"/>
          </w:tcPr>
          <w:p w:rsidR="0047400F" w:rsidRPr="001950D5" w:rsidRDefault="001950D5" w:rsidP="00732E17">
            <w:pPr>
              <w:spacing w:after="0" w:line="240" w:lineRule="auto"/>
              <w:ind w:right="-119" w:hanging="51"/>
              <w:jc w:val="center"/>
              <w:rPr>
                <w:rFonts w:ascii="Tahoma" w:eastAsia="Times New Roman" w:hAnsi="Tahoma" w:cs="Tahoma"/>
                <w:b/>
                <w:bCs/>
                <w:sz w:val="20"/>
                <w:szCs w:val="20"/>
              </w:rPr>
            </w:pPr>
            <w:r>
              <w:rPr>
                <w:rFonts w:ascii="Tahoma" w:eastAsia="Times New Roman" w:hAnsi="Tahoma" w:cs="Tahoma"/>
                <w:b/>
                <w:bCs/>
                <w:sz w:val="20"/>
                <w:szCs w:val="20"/>
              </w:rPr>
              <w:t>Кол-во</w:t>
            </w:r>
          </w:p>
        </w:tc>
        <w:tc>
          <w:tcPr>
            <w:tcW w:w="2268"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Цена единицы Продукции с учетом НДС (руб. коп.)</w:t>
            </w:r>
          </w:p>
        </w:tc>
        <w:tc>
          <w:tcPr>
            <w:tcW w:w="1417" w:type="dxa"/>
            <w:tcMar>
              <w:left w:w="57" w:type="dxa"/>
              <w:right w:w="57" w:type="dxa"/>
            </w:tcMar>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Ставка НДС 20% (руб. коп.)</w:t>
            </w:r>
          </w:p>
        </w:tc>
        <w:tc>
          <w:tcPr>
            <w:tcW w:w="1985"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 xml:space="preserve">Общая стоимость Продукции </w:t>
            </w:r>
            <w:r w:rsidR="00623F13">
              <w:rPr>
                <w:rFonts w:ascii="Tahoma" w:eastAsia="Times New Roman" w:hAnsi="Tahoma" w:cs="Tahoma"/>
                <w:b/>
                <w:bCs/>
                <w:sz w:val="20"/>
                <w:szCs w:val="20"/>
              </w:rPr>
              <w:br/>
            </w:r>
            <w:r w:rsidRPr="00B45BA2">
              <w:rPr>
                <w:rFonts w:ascii="Tahoma" w:eastAsia="Times New Roman" w:hAnsi="Tahoma" w:cs="Tahoma"/>
                <w:b/>
                <w:bCs/>
                <w:sz w:val="20"/>
                <w:szCs w:val="20"/>
              </w:rPr>
              <w:t>с учетом НДС (руб. коп.)</w:t>
            </w:r>
          </w:p>
        </w:tc>
        <w:tc>
          <w:tcPr>
            <w:tcW w:w="1701" w:type="dxa"/>
            <w:vAlign w:val="center"/>
          </w:tcPr>
          <w:p w:rsidR="0047400F" w:rsidRPr="00B45BA2" w:rsidRDefault="0047400F" w:rsidP="00623F13">
            <w:pPr>
              <w:spacing w:after="0" w:line="240" w:lineRule="auto"/>
              <w:ind w:left="-57" w:right="-57"/>
              <w:jc w:val="center"/>
              <w:rPr>
                <w:rFonts w:ascii="Tahoma" w:eastAsia="Times New Roman" w:hAnsi="Tahoma" w:cs="Tahoma"/>
                <w:b/>
                <w:sz w:val="20"/>
                <w:szCs w:val="20"/>
              </w:rPr>
            </w:pPr>
            <w:r w:rsidRPr="00B45BA2">
              <w:rPr>
                <w:rFonts w:ascii="Tahoma" w:eastAsia="Times New Roman" w:hAnsi="Tahoma" w:cs="Tahoma"/>
                <w:b/>
                <w:bCs/>
                <w:sz w:val="20"/>
                <w:szCs w:val="20"/>
              </w:rPr>
              <w:t>Страна происхождения продукции</w:t>
            </w: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sidRPr="00B45BA2">
              <w:rPr>
                <w:rFonts w:ascii="Tahoma" w:eastAsia="Times New Roman" w:hAnsi="Tahoma" w:cs="Tahoma"/>
                <w:sz w:val="20"/>
                <w:szCs w:val="20"/>
                <w:lang w:val="en-US"/>
              </w:rPr>
              <w:t>1</w:t>
            </w:r>
            <w:r w:rsidRPr="00B45BA2">
              <w:rPr>
                <w:rFonts w:ascii="Tahoma" w:eastAsia="Times New Roman" w:hAnsi="Tahoma" w:cs="Tahoma"/>
                <w:sz w:val="20"/>
                <w:szCs w:val="20"/>
              </w:rPr>
              <w:t>.</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Кабель витая пара кат. 5E неэкранированный U/UTP, 4 пары, нг(А)-LS DKC RN5EUUK02GY</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7</w:t>
            </w:r>
            <w:r>
              <w:rPr>
                <w:rFonts w:ascii="Tahoma" w:hAnsi="Tahoma" w:cs="Tahoma"/>
                <w:sz w:val="20"/>
                <w:szCs w:val="20"/>
              </w:rPr>
              <w:t xml:space="preserve"> </w:t>
            </w:r>
            <w:r w:rsidRPr="00C60EB3">
              <w:rPr>
                <w:rFonts w:ascii="Tahoma" w:hAnsi="Tahoma" w:cs="Tahoma"/>
                <w:sz w:val="20"/>
                <w:szCs w:val="20"/>
              </w:rPr>
              <w:t>721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Кабель ВВГ-Пнг LS ГОСТ 3*2,5</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r>
              <w:rPr>
                <w:rFonts w:ascii="Tahoma" w:hAnsi="Tahoma" w:cs="Tahoma"/>
                <w:sz w:val="20"/>
                <w:szCs w:val="20"/>
              </w:rPr>
              <w:t xml:space="preserve"> </w:t>
            </w:r>
            <w:r w:rsidRPr="00C60EB3">
              <w:rPr>
                <w:rFonts w:ascii="Tahoma" w:hAnsi="Tahoma" w:cs="Tahoma"/>
                <w:sz w:val="20"/>
                <w:szCs w:val="20"/>
              </w:rPr>
              <w:t>151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Кабель ВВГнг 5х10 LS П ГОСТ</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25</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ПВ-3 4 (ПуГВ 1х4) ГОСТ желто-зеленый</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138</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5.</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ПВ-3 10 (ПуГВ 1х10) ГОСТ желто-зеленый</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89</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6.</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Кабель телефонный ТППнг 30х2х0.5</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39</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7.</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Розетка Мозаик Комп 1СП 2М RJ45 Cat 5e UTP 8 конт механизм белый</w:t>
            </w:r>
            <w:r w:rsidRPr="00C60EB3">
              <w:rPr>
                <w:rFonts w:ascii="Tahoma" w:hAnsi="Tahoma" w:cs="Tahoma"/>
                <w:sz w:val="20"/>
                <w:szCs w:val="20"/>
              </w:rPr>
              <w:br/>
              <w:t>(076554)</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6</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8.</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Розетка Мозаик Комп 1СП 1М RJ45 Cat 5e UTP 8 конт механизм белый (076551)</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132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9.</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Розетка 2ОП с/з 16А IP20 в сборе белая</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10.</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Розетка с заземлением, с защитными шторками, винтовые клеммы, 16А, 2 модуля (077213)</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257</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11.</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Гофротруба d25мм ПВХ</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r>
              <w:rPr>
                <w:rFonts w:ascii="Tahoma" w:hAnsi="Tahoma" w:cs="Tahoma"/>
                <w:sz w:val="20"/>
                <w:szCs w:val="20"/>
              </w:rPr>
              <w:t xml:space="preserve"> </w:t>
            </w:r>
            <w:r w:rsidRPr="00C60EB3">
              <w:rPr>
                <w:rFonts w:ascii="Tahoma" w:hAnsi="Tahoma" w:cs="Tahoma"/>
                <w:sz w:val="20"/>
                <w:szCs w:val="20"/>
              </w:rPr>
              <w:t>092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Держатель для гофротрубы d25</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w:t>
            </w:r>
            <w:r>
              <w:rPr>
                <w:rFonts w:ascii="Tahoma" w:hAnsi="Tahoma" w:cs="Tahoma"/>
                <w:sz w:val="20"/>
                <w:szCs w:val="20"/>
              </w:rPr>
              <w:t xml:space="preserve"> </w:t>
            </w:r>
            <w:r w:rsidRPr="00C60EB3">
              <w:rPr>
                <w:rFonts w:ascii="Tahoma" w:hAnsi="Tahoma" w:cs="Tahoma"/>
                <w:sz w:val="20"/>
                <w:szCs w:val="20"/>
              </w:rPr>
              <w:t>184</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Суппорт Mosaic - 2 модуля - для кабель-каналов Metra 85х50, 100х50 и 130х50</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29</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14.</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Суппорт Mosaic - 4 модуля - для кабель-каналов Metra 85х50, 100х50 и 130х50</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150</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15.</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Лоток перфорированный 300х50 толщ. 1,2 мм.</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18</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16.</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Угол для лотка 300х50 (плоский, внешний, Т-отвод)</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4</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17.</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Заглушка для лотка 300х50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4</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18.</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Лоток перфорированный 200х50 толщ 1,0 мм.</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79</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19.</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Угол для лотка 200х50 (плоский, внешний, внутренний, Т-отвод)</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7</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20.</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Заглушка для лотка 200х50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3</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21.</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Труба хромированная 50 мм.</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15</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22.</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Профиль перфорированный C-образный 2500-1,5</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15</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23.</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Шпилька М8х2000 с резьбой</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33</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24.</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Комплект соединительный КС М6х10 IEK</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97</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25.</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Гайка М8 шестигранная Tech-Krep</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388</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26.</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Шайба М8 плоская оцинк. М8 Tech-Krep</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388</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27.</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Анкер забивной 8*10*300</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130</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28.</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Держатель для трубы с фиксатором 50 мм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6</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29.</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Соединитель для трубы 50 мм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6</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30.</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Шкаф 19" 32U (600 x 600)</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31.</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Hyperline PP3-19-24-8P8C-C5E-110D Патч-панель 19', 1U, 24 порта RJ-45, категория 5e, Dual IDC, ROHS, цвет черный'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7</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32.</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Коммутационная панель кат.3, UTP, 19", 1U, 50хRJ45, 2 пары</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33.</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Кабельный организатор с кольцами,19", 1U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34.</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Блок розеток 19", 8 Schuko, шнур с евровилкой</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35.</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Медная панель заземления, 19"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36.</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Hyperline PC-LPM-UTP-RJ45-RJ45-C5e-1.5M-LSZH-GY Патч-корд U/UTP, Cat.5e, LSZH, 1.5 м, серый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142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37.</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Hyperline PC-LPM-UTP-RJ45-RJ45-C5e-3M-LSZH-GY Патч-корд U/UTP, Cat.5e, LSZH, 3 м, серый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138</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38.</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Крепёжный элемент (винт+квадратная гайка)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200</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39.</w:t>
            </w:r>
          </w:p>
        </w:tc>
        <w:tc>
          <w:tcPr>
            <w:tcW w:w="6095" w:type="dxa"/>
            <w:vAlign w:val="center"/>
          </w:tcPr>
          <w:p w:rsidR="00246899" w:rsidRPr="00C60EB3" w:rsidRDefault="00246899" w:rsidP="00246899">
            <w:pPr>
              <w:pStyle w:val="aff3"/>
              <w:rPr>
                <w:rFonts w:ascii="Tahoma" w:hAnsi="Tahoma" w:cs="Tahoma"/>
                <w:sz w:val="20"/>
                <w:szCs w:val="20"/>
              </w:rPr>
            </w:pPr>
            <w:r>
              <w:rPr>
                <w:rFonts w:ascii="Tahoma" w:hAnsi="Tahoma" w:cs="Tahoma"/>
                <w:sz w:val="20"/>
                <w:szCs w:val="20"/>
              </w:rPr>
              <w:t>Корпус пластиковый ЩРН-П-36</w:t>
            </w:r>
            <w:r w:rsidRPr="00C60EB3">
              <w:rPr>
                <w:rFonts w:ascii="Tahoma" w:hAnsi="Tahoma" w:cs="Tahoma"/>
                <w:sz w:val="20"/>
                <w:szCs w:val="20"/>
              </w:rPr>
              <w:t xml:space="preserve"> IP41 белый с клеммным блоком с дверцей DKC</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40.</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Автомат 3П 50А хар-ка D 4,5кА ВА-101</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41.</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Автомат 1П 20А хар-ка С 4,5кА 230В City9</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25</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42.</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Коробка распределительная</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64</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43.</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 xml:space="preserve">Шина соединительная типа PIN (штырь) двухфазная 63А </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44.</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Клемма соединительная</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192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45.</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Наконечник ТМ 4</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15</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46.</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Наконечник ТМ 10</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47.</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Трубка термоусадочная</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29</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p>
        </w:tc>
      </w:tr>
      <w:tr w:rsidR="00246899" w:rsidRPr="00B45BA2" w:rsidTr="00E54B5C">
        <w:trPr>
          <w:trHeight w:val="70"/>
        </w:trPr>
        <w:tc>
          <w:tcPr>
            <w:tcW w:w="506" w:type="dxa"/>
            <w:vAlign w:val="center"/>
          </w:tcPr>
          <w:p w:rsidR="00246899"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48.</w:t>
            </w:r>
          </w:p>
        </w:tc>
        <w:tc>
          <w:tcPr>
            <w:tcW w:w="6095" w:type="dxa"/>
            <w:vAlign w:val="center"/>
          </w:tcPr>
          <w:p w:rsidR="00246899" w:rsidRPr="00C60EB3" w:rsidRDefault="00246899" w:rsidP="00246899">
            <w:pPr>
              <w:pStyle w:val="aff3"/>
              <w:rPr>
                <w:rFonts w:ascii="Tahoma" w:hAnsi="Tahoma" w:cs="Tahoma"/>
                <w:sz w:val="20"/>
                <w:szCs w:val="20"/>
              </w:rPr>
            </w:pPr>
            <w:r w:rsidRPr="00C60EB3">
              <w:rPr>
                <w:rFonts w:ascii="Tahoma" w:hAnsi="Tahoma" w:cs="Tahoma"/>
                <w:sz w:val="20"/>
                <w:szCs w:val="20"/>
              </w:rPr>
              <w:t>Монтаж структурированной кабельной системы на 138 портов RJ-45 кат.5е, 259 электрических розеток (монтаж лотков, кабелей, розеток, установка шкафа, кроссового оборудования, подключение, сертификация)</w:t>
            </w:r>
          </w:p>
        </w:tc>
        <w:tc>
          <w:tcPr>
            <w:tcW w:w="567" w:type="dxa"/>
            <w:vAlign w:val="center"/>
          </w:tcPr>
          <w:p w:rsidR="00246899" w:rsidRPr="00AC2C12" w:rsidRDefault="00246899" w:rsidP="00246899">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246899" w:rsidRPr="00C60EB3" w:rsidRDefault="00246899" w:rsidP="00246899">
            <w:pPr>
              <w:pStyle w:val="aff3"/>
              <w:jc w:val="center"/>
              <w:rPr>
                <w:rFonts w:ascii="Tahoma" w:hAnsi="Tahoma" w:cs="Tahoma"/>
                <w:sz w:val="20"/>
                <w:szCs w:val="20"/>
              </w:rPr>
            </w:pPr>
            <w:r w:rsidRPr="00C60EB3">
              <w:rPr>
                <w:rFonts w:ascii="Tahoma" w:hAnsi="Tahoma" w:cs="Tahoma"/>
                <w:sz w:val="20"/>
                <w:szCs w:val="20"/>
              </w:rPr>
              <w:t>1</w:t>
            </w:r>
          </w:p>
        </w:tc>
        <w:tc>
          <w:tcPr>
            <w:tcW w:w="2268" w:type="dxa"/>
            <w:tcMar>
              <w:left w:w="57" w:type="dxa"/>
              <w:right w:w="57"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246899" w:rsidRPr="00B45BA2" w:rsidRDefault="00246899" w:rsidP="00246899">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246899" w:rsidRPr="00B45BA2" w:rsidRDefault="00246899" w:rsidP="00246899">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246899" w:rsidRPr="00B45BA2" w:rsidRDefault="00246899" w:rsidP="00246899">
            <w:pPr>
              <w:spacing w:after="0" w:line="240" w:lineRule="auto"/>
              <w:jc w:val="center"/>
              <w:rPr>
                <w:rFonts w:ascii="Tahoma" w:eastAsia="Times New Roman" w:hAnsi="Tahoma" w:cs="Tahoma"/>
                <w:sz w:val="20"/>
                <w:szCs w:val="20"/>
              </w:rPr>
            </w:pPr>
            <w:r>
              <w:rPr>
                <w:rFonts w:ascii="Tahoma" w:eastAsia="Times New Roman" w:hAnsi="Tahoma" w:cs="Tahoma"/>
                <w:sz w:val="20"/>
                <w:szCs w:val="20"/>
              </w:rPr>
              <w:t>–</w:t>
            </w:r>
          </w:p>
        </w:tc>
      </w:tr>
      <w:tr w:rsidR="00246899" w:rsidRPr="00B45BA2" w:rsidTr="00623F13">
        <w:tc>
          <w:tcPr>
            <w:tcW w:w="11482" w:type="dxa"/>
            <w:gridSpan w:val="6"/>
          </w:tcPr>
          <w:p w:rsidR="00246899" w:rsidRPr="00B45BA2" w:rsidRDefault="00246899" w:rsidP="00246899">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с НДС, руб. коп.</w:t>
            </w:r>
          </w:p>
        </w:tc>
        <w:tc>
          <w:tcPr>
            <w:tcW w:w="1985" w:type="dxa"/>
            <w:noWrap/>
            <w:tcMar>
              <w:left w:w="28" w:type="dxa"/>
              <w:right w:w="28" w:type="dxa"/>
            </w:tcMar>
          </w:tcPr>
          <w:p w:rsidR="00246899" w:rsidRPr="00B45BA2" w:rsidRDefault="00246899" w:rsidP="00246899">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246899" w:rsidRPr="00B45BA2" w:rsidRDefault="00246899" w:rsidP="00246899">
            <w:pPr>
              <w:spacing w:after="0" w:line="240" w:lineRule="auto"/>
              <w:jc w:val="center"/>
              <w:rPr>
                <w:rFonts w:ascii="Tahoma" w:eastAsia="Times New Roman" w:hAnsi="Tahoma" w:cs="Tahoma"/>
                <w:b/>
                <w:sz w:val="20"/>
                <w:szCs w:val="20"/>
              </w:rPr>
            </w:pPr>
          </w:p>
        </w:tc>
      </w:tr>
      <w:tr w:rsidR="00246899" w:rsidRPr="00B45BA2" w:rsidTr="00623F13">
        <w:tc>
          <w:tcPr>
            <w:tcW w:w="11482" w:type="dxa"/>
            <w:gridSpan w:val="6"/>
          </w:tcPr>
          <w:p w:rsidR="00246899" w:rsidRPr="00B45BA2" w:rsidRDefault="00246899" w:rsidP="00246899">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НДС, руб. коп.</w:t>
            </w:r>
          </w:p>
        </w:tc>
        <w:tc>
          <w:tcPr>
            <w:tcW w:w="1985" w:type="dxa"/>
            <w:noWrap/>
            <w:tcMar>
              <w:left w:w="28" w:type="dxa"/>
              <w:right w:w="28" w:type="dxa"/>
            </w:tcMar>
          </w:tcPr>
          <w:p w:rsidR="00246899" w:rsidRPr="00B45BA2" w:rsidRDefault="00246899" w:rsidP="00246899">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246899" w:rsidRPr="00B45BA2" w:rsidRDefault="00246899" w:rsidP="00246899">
            <w:pPr>
              <w:spacing w:after="0" w:line="240" w:lineRule="auto"/>
              <w:jc w:val="center"/>
              <w:rPr>
                <w:rFonts w:ascii="Tahoma" w:eastAsia="Times New Roman" w:hAnsi="Tahoma" w:cs="Tahoma"/>
                <w:b/>
                <w:sz w:val="20"/>
                <w:szCs w:val="20"/>
              </w:rPr>
            </w:pPr>
          </w:p>
        </w:tc>
      </w:tr>
      <w:tr w:rsidR="00246899" w:rsidRPr="00B45BA2" w:rsidTr="00623F13">
        <w:tc>
          <w:tcPr>
            <w:tcW w:w="11482" w:type="dxa"/>
            <w:gridSpan w:val="6"/>
          </w:tcPr>
          <w:p w:rsidR="00246899" w:rsidRPr="00B45BA2" w:rsidRDefault="00246899" w:rsidP="00246899">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без НДС, руб. коп.</w:t>
            </w:r>
          </w:p>
        </w:tc>
        <w:tc>
          <w:tcPr>
            <w:tcW w:w="1985" w:type="dxa"/>
            <w:noWrap/>
            <w:tcMar>
              <w:left w:w="28" w:type="dxa"/>
              <w:right w:w="28" w:type="dxa"/>
            </w:tcMar>
          </w:tcPr>
          <w:p w:rsidR="00246899" w:rsidRPr="00B45BA2" w:rsidRDefault="00246899" w:rsidP="00246899">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246899" w:rsidRPr="00B45BA2" w:rsidRDefault="00246899" w:rsidP="00246899">
            <w:pPr>
              <w:spacing w:after="0" w:line="240" w:lineRule="auto"/>
              <w:jc w:val="center"/>
              <w:rPr>
                <w:rFonts w:ascii="Tahoma" w:eastAsia="Times New Roman" w:hAnsi="Tahoma" w:cs="Tahoma"/>
                <w:b/>
                <w:sz w:val="20"/>
                <w:szCs w:val="20"/>
              </w:rPr>
            </w:pPr>
          </w:p>
        </w:tc>
      </w:tr>
    </w:tbl>
    <w:p w:rsidR="009B5B15" w:rsidRDefault="009B5B15" w:rsidP="001D3427">
      <w:pPr>
        <w:spacing w:after="0" w:line="240" w:lineRule="auto"/>
        <w:jc w:val="center"/>
        <w:rPr>
          <w:rFonts w:ascii="Tahoma" w:eastAsia="Calibri" w:hAnsi="Tahoma" w:cs="Tahoma"/>
          <w:b/>
          <w:bCs/>
          <w:caps/>
          <w:sz w:val="20"/>
          <w:szCs w:val="20"/>
        </w:rPr>
      </w:pPr>
    </w:p>
    <w:p w:rsidR="007F6AB9" w:rsidRDefault="007F6AB9" w:rsidP="001D3427">
      <w:pPr>
        <w:spacing w:after="0" w:line="240" w:lineRule="auto"/>
        <w:jc w:val="center"/>
        <w:rPr>
          <w:rFonts w:ascii="Tahoma" w:eastAsia="Calibri" w:hAnsi="Tahoma" w:cs="Tahoma"/>
          <w:b/>
          <w:bCs/>
          <w:caps/>
          <w:sz w:val="20"/>
          <w:szCs w:val="20"/>
        </w:rPr>
      </w:pPr>
    </w:p>
    <w:p w:rsidR="007F6AB9" w:rsidRPr="0096160F" w:rsidRDefault="007F6AB9" w:rsidP="001D3427">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96160F" w:rsidTr="00D67EE6">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706"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p w:rsidR="00926303"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p>
        </w:tc>
      </w:tr>
      <w:tr w:rsidR="009B5B15" w:rsidRPr="0096160F" w:rsidTr="00D67EE6">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1706"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7F3BFD"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______________________/Д.Г.Детинкин/ </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rPr>
          <w:rFonts w:ascii="Tahoma" w:hAnsi="Tahoma" w:cs="Tahoma"/>
          <w:b/>
          <w:sz w:val="20"/>
          <w:szCs w:val="20"/>
        </w:rPr>
      </w:pPr>
      <w:r w:rsidRPr="0096160F">
        <w:rPr>
          <w:rFonts w:ascii="Tahoma" w:hAnsi="Tahoma" w:cs="Tahoma"/>
          <w:b/>
          <w:sz w:val="20"/>
          <w:szCs w:val="20"/>
        </w:rPr>
        <w:br w:type="page"/>
      </w: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6840" w:h="11900" w:orient="landscape"/>
          <w:pgMar w:top="1701" w:right="1134" w:bottom="851" w:left="1134" w:header="709" w:footer="709"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3</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000D25CF">
        <w:rPr>
          <w:b/>
          <w:i w:val="0"/>
        </w:rPr>
        <w:t>__________2023</w:t>
      </w:r>
      <w:r w:rsidRPr="0096160F">
        <w:rPr>
          <w:b/>
          <w:i w:val="0"/>
        </w:rPr>
        <w:t>г.</w:t>
      </w:r>
    </w:p>
    <w:p w:rsidR="009B5B15" w:rsidRPr="0096160F" w:rsidRDefault="009B5B15" w:rsidP="001D3427">
      <w:pPr>
        <w:pStyle w:val="ConsPlusNormal"/>
        <w:jc w:val="right"/>
        <w:rPr>
          <w:b/>
        </w:rPr>
      </w:pP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47400F" w:rsidRPr="0096160F">
        <w:rPr>
          <w:rFonts w:ascii="Tahoma" w:hAnsi="Tahoma" w:cs="Tahoma"/>
          <w:color w:val="000000"/>
          <w:spacing w:val="-2"/>
          <w:sz w:val="20"/>
          <w:szCs w:val="20"/>
        </w:rPr>
        <w:t>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0D25CF">
        <w:rPr>
          <w:rFonts w:ascii="Tahoma" w:hAnsi="Tahoma" w:cs="Tahoma"/>
          <w:color w:val="000000"/>
          <w:spacing w:val="-2"/>
          <w:sz w:val="20"/>
          <w:szCs w:val="20"/>
        </w:rPr>
        <w:t>23</w:t>
      </w:r>
      <w:r w:rsidRPr="0096160F">
        <w:rPr>
          <w:rFonts w:ascii="Tahoma" w:hAnsi="Tahoma" w:cs="Tahoma"/>
          <w:color w:val="000000"/>
          <w:spacing w:val="-2"/>
          <w:sz w:val="20"/>
          <w:szCs w:val="20"/>
        </w:rPr>
        <w:t xml:space="preserve"> г.</w:t>
      </w: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r>
    </w:tbl>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Всего стоимость выполненных работ: ______________________ руб.______ коп., в т.ч. НДС _______________________ руб. _____коп.</w:t>
      </w:r>
    </w:p>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398"/>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______________________/Д.Г.Детинкин/ </w:t>
            </w:r>
          </w:p>
          <w:p w:rsidR="009B5B15" w:rsidRPr="0096160F" w:rsidRDefault="009B5B15"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center"/>
        <w:rPr>
          <w:rFonts w:ascii="Tahoma" w:hAnsi="Tahoma" w:cs="Tahoma"/>
          <w:b/>
          <w:sz w:val="20"/>
          <w:szCs w:val="20"/>
        </w:r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1900" w:h="16840"/>
          <w:pgMar w:top="1134" w:right="851" w:bottom="1134" w:left="1701" w:header="708" w:footer="708"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4</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Pr="0096160F">
        <w:rPr>
          <w:b/>
          <w:i w:val="0"/>
        </w:rPr>
        <w:t>__________202</w:t>
      </w:r>
      <w:r w:rsidR="000D25CF">
        <w:rPr>
          <w:b/>
          <w:i w:val="0"/>
        </w:rPr>
        <w:t>3</w:t>
      </w:r>
      <w:r w:rsidRPr="0096160F">
        <w:rPr>
          <w:b/>
          <w:i w:val="0"/>
        </w:rPr>
        <w:t>г.</w:t>
      </w:r>
    </w:p>
    <w:p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r>
      <w:tr w:rsidR="009B5B15" w:rsidRPr="0096160F"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rsidR="009B5B15" w:rsidRPr="0096160F" w:rsidRDefault="009B5B15" w:rsidP="001D3427">
      <w:pPr>
        <w:spacing w:after="0" w:line="240" w:lineRule="auto"/>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rsidTr="00AB4212">
        <w:trPr>
          <w:trHeight w:val="240"/>
        </w:trPr>
        <w:tc>
          <w:tcPr>
            <w:tcW w:w="4673" w:type="dxa"/>
          </w:tcPr>
          <w:p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rsidTr="00AB4212">
        <w:trPr>
          <w:trHeight w:val="1553"/>
        </w:trPr>
        <w:tc>
          <w:tcPr>
            <w:tcW w:w="467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47400F" w:rsidRPr="0096160F"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Детинкин/ </w:t>
            </w:r>
          </w:p>
          <w:p w:rsidR="0047400F" w:rsidRPr="0096160F" w:rsidRDefault="0047400F"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900" w:rsidRDefault="00E10900" w:rsidP="009B5B15">
      <w:pPr>
        <w:spacing w:after="0" w:line="240" w:lineRule="auto"/>
      </w:pPr>
      <w:r>
        <w:separator/>
      </w:r>
    </w:p>
  </w:endnote>
  <w:endnote w:type="continuationSeparator" w:id="0">
    <w:p w:rsidR="00E10900" w:rsidRDefault="00E10900"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929717"/>
      <w:docPartObj>
        <w:docPartGallery w:val="Page Numbers (Bottom of Page)"/>
        <w:docPartUnique/>
      </w:docPartObj>
    </w:sdtPr>
    <w:sdtEndPr>
      <w:rPr>
        <w:noProof/>
      </w:rPr>
    </w:sdtEndPr>
    <w:sdtContent>
      <w:p w:rsidR="00E10900" w:rsidRDefault="00E10900">
        <w:pPr>
          <w:pStyle w:val="afb"/>
          <w:jc w:val="right"/>
        </w:pPr>
        <w:r>
          <w:fldChar w:fldCharType="begin"/>
        </w:r>
        <w:r>
          <w:instrText xml:space="preserve"> PAGE   \* MERGEFORMAT </w:instrText>
        </w:r>
        <w:r>
          <w:fldChar w:fldCharType="separate"/>
        </w:r>
        <w:r w:rsidR="00E11087">
          <w:rPr>
            <w:noProof/>
          </w:rPr>
          <w:t>38</w:t>
        </w:r>
        <w:r>
          <w:rPr>
            <w:noProof/>
          </w:rPr>
          <w:fldChar w:fldCharType="end"/>
        </w:r>
      </w:p>
    </w:sdtContent>
  </w:sdt>
  <w:p w:rsidR="00E10900" w:rsidRDefault="00E10900">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900" w:rsidRDefault="00E10900" w:rsidP="009B5B15">
      <w:pPr>
        <w:spacing w:after="0" w:line="240" w:lineRule="auto"/>
      </w:pPr>
      <w:r>
        <w:separator/>
      </w:r>
    </w:p>
  </w:footnote>
  <w:footnote w:type="continuationSeparator" w:id="0">
    <w:p w:rsidR="00E10900" w:rsidRDefault="00E10900" w:rsidP="009B5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0253B1"/>
    <w:multiLevelType w:val="multilevel"/>
    <w:tmpl w:val="F5F43CC4"/>
    <w:lvl w:ilvl="0">
      <w:start w:val="10"/>
      <w:numFmt w:val="decimal"/>
      <w:lvlText w:val="%1."/>
      <w:lvlJc w:val="left"/>
      <w:pPr>
        <w:ind w:left="435" w:hanging="435"/>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1"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C1C273A"/>
    <w:multiLevelType w:val="multilevel"/>
    <w:tmpl w:val="34503CBC"/>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F1D4334"/>
    <w:multiLevelType w:val="multilevel"/>
    <w:tmpl w:val="E0A0F6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A77B21"/>
    <w:multiLevelType w:val="multilevel"/>
    <w:tmpl w:val="E3C6D76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3"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5" w15:restartNumberingAfterBreak="0">
    <w:nsid w:val="39814D2E"/>
    <w:multiLevelType w:val="multilevel"/>
    <w:tmpl w:val="94029CB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7" w15:restartNumberingAfterBreak="0">
    <w:nsid w:val="3F66745F"/>
    <w:multiLevelType w:val="multilevel"/>
    <w:tmpl w:val="74DA44A6"/>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7"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6CF0C4E"/>
    <w:multiLevelType w:val="multilevel"/>
    <w:tmpl w:val="6BC01290"/>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0"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61326C1"/>
    <w:multiLevelType w:val="hybridMultilevel"/>
    <w:tmpl w:val="C34E1036"/>
    <w:lvl w:ilvl="0" w:tplc="C14C239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42" w15:restartNumberingAfterBreak="0">
    <w:nsid w:val="66F17472"/>
    <w:multiLevelType w:val="multilevel"/>
    <w:tmpl w:val="0E3A3AC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CD87381"/>
    <w:multiLevelType w:val="hybridMultilevel"/>
    <w:tmpl w:val="01B01AA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2" w15:restartNumberingAfterBreak="0">
    <w:nsid w:val="7CF93D7D"/>
    <w:multiLevelType w:val="multilevel"/>
    <w:tmpl w:val="268AF68C"/>
    <w:lvl w:ilvl="0">
      <w:start w:val="8"/>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num w:numId="1">
    <w:abstractNumId w:val="22"/>
  </w:num>
  <w:num w:numId="2">
    <w:abstractNumId w:val="26"/>
  </w:num>
  <w:num w:numId="3">
    <w:abstractNumId w:val="28"/>
  </w:num>
  <w:num w:numId="4">
    <w:abstractNumId w:val="40"/>
  </w:num>
  <w:num w:numId="5">
    <w:abstractNumId w:val="24"/>
  </w:num>
  <w:num w:numId="6">
    <w:abstractNumId w:val="17"/>
  </w:num>
  <w:num w:numId="7">
    <w:abstractNumId w:val="36"/>
  </w:num>
  <w:num w:numId="8">
    <w:abstractNumId w:val="3"/>
  </w:num>
  <w:num w:numId="9">
    <w:abstractNumId w:val="7"/>
  </w:num>
  <w:num w:numId="10">
    <w:abstractNumId w:val="33"/>
  </w:num>
  <w:num w:numId="11">
    <w:abstractNumId w:val="47"/>
  </w:num>
  <w:num w:numId="12">
    <w:abstractNumId w:val="34"/>
  </w:num>
  <w:num w:numId="13">
    <w:abstractNumId w:val="39"/>
  </w:num>
  <w:num w:numId="14">
    <w:abstractNumId w:val="48"/>
  </w:num>
  <w:num w:numId="15">
    <w:abstractNumId w:val="46"/>
  </w:num>
  <w:num w:numId="16">
    <w:abstractNumId w:val="1"/>
  </w:num>
  <w:num w:numId="17">
    <w:abstractNumId w:val="5"/>
  </w:num>
  <w:num w:numId="18">
    <w:abstractNumId w:val="8"/>
  </w:num>
  <w:num w:numId="19">
    <w:abstractNumId w:val="6"/>
  </w:num>
  <w:num w:numId="20">
    <w:abstractNumId w:val="35"/>
  </w:num>
  <w:num w:numId="21">
    <w:abstractNumId w:val="9"/>
  </w:num>
  <w:num w:numId="22">
    <w:abstractNumId w:val="45"/>
  </w:num>
  <w:num w:numId="23">
    <w:abstractNumId w:val="32"/>
  </w:num>
  <w:num w:numId="24">
    <w:abstractNumId w:val="21"/>
  </w:num>
  <w:num w:numId="25">
    <w:abstractNumId w:val="30"/>
  </w:num>
  <w:num w:numId="26">
    <w:abstractNumId w:val="18"/>
  </w:num>
  <w:num w:numId="27">
    <w:abstractNumId w:val="13"/>
  </w:num>
  <w:num w:numId="28">
    <w:abstractNumId w:val="20"/>
  </w:num>
  <w:num w:numId="29">
    <w:abstractNumId w:val="44"/>
  </w:num>
  <w:num w:numId="30">
    <w:abstractNumId w:val="31"/>
  </w:num>
  <w:num w:numId="31">
    <w:abstractNumId w:val="0"/>
  </w:num>
  <w:num w:numId="32">
    <w:abstractNumId w:val="16"/>
  </w:num>
  <w:num w:numId="33">
    <w:abstractNumId w:val="49"/>
  </w:num>
  <w:num w:numId="34">
    <w:abstractNumId w:val="11"/>
  </w:num>
  <w:num w:numId="35">
    <w:abstractNumId w:val="37"/>
  </w:num>
  <w:num w:numId="36">
    <w:abstractNumId w:val="23"/>
  </w:num>
  <w:num w:numId="37">
    <w:abstractNumId w:val="29"/>
  </w:num>
  <w:num w:numId="38">
    <w:abstractNumId w:val="50"/>
  </w:num>
  <w:num w:numId="39">
    <w:abstractNumId w:val="19"/>
  </w:num>
  <w:num w:numId="40">
    <w:abstractNumId w:val="2"/>
  </w:num>
  <w:num w:numId="41">
    <w:abstractNumId w:val="51"/>
  </w:num>
  <w:num w:numId="42">
    <w:abstractNumId w:val="14"/>
  </w:num>
  <w:num w:numId="43">
    <w:abstractNumId w:val="15"/>
  </w:num>
  <w:num w:numId="44">
    <w:abstractNumId w:val="52"/>
  </w:num>
  <w:num w:numId="45">
    <w:abstractNumId w:val="27"/>
  </w:num>
  <w:num w:numId="46">
    <w:abstractNumId w:val="43"/>
  </w:num>
  <w:num w:numId="47">
    <w:abstractNumId w:val="4"/>
  </w:num>
  <w:num w:numId="48">
    <w:abstractNumId w:val="38"/>
  </w:num>
  <w:num w:numId="49">
    <w:abstractNumId w:val="25"/>
  </w:num>
  <w:num w:numId="50">
    <w:abstractNumId w:val="12"/>
  </w:num>
  <w:num w:numId="51">
    <w:abstractNumId w:val="10"/>
  </w:num>
  <w:num w:numId="52">
    <w:abstractNumId w:val="42"/>
  </w:num>
  <w:num w:numId="5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7FFB"/>
    <w:rsid w:val="0009131F"/>
    <w:rsid w:val="00095D1B"/>
    <w:rsid w:val="000968D2"/>
    <w:rsid w:val="000A3E7B"/>
    <w:rsid w:val="000A4405"/>
    <w:rsid w:val="000A5C2C"/>
    <w:rsid w:val="000A5FB7"/>
    <w:rsid w:val="000A6DBE"/>
    <w:rsid w:val="000B1190"/>
    <w:rsid w:val="000B20D3"/>
    <w:rsid w:val="000B6BB2"/>
    <w:rsid w:val="000C0E09"/>
    <w:rsid w:val="000C19D0"/>
    <w:rsid w:val="000C48FD"/>
    <w:rsid w:val="000C6B7B"/>
    <w:rsid w:val="000C733A"/>
    <w:rsid w:val="000D0BA1"/>
    <w:rsid w:val="000D25CF"/>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0726"/>
    <w:rsid w:val="001011F9"/>
    <w:rsid w:val="00102E3B"/>
    <w:rsid w:val="001030A0"/>
    <w:rsid w:val="00103C7C"/>
    <w:rsid w:val="00111787"/>
    <w:rsid w:val="00116CCE"/>
    <w:rsid w:val="00117BAF"/>
    <w:rsid w:val="00121544"/>
    <w:rsid w:val="0012273E"/>
    <w:rsid w:val="00122B6A"/>
    <w:rsid w:val="00122EDC"/>
    <w:rsid w:val="001235BD"/>
    <w:rsid w:val="0012640F"/>
    <w:rsid w:val="0012671A"/>
    <w:rsid w:val="001336C1"/>
    <w:rsid w:val="00136F21"/>
    <w:rsid w:val="00137EC3"/>
    <w:rsid w:val="0014080B"/>
    <w:rsid w:val="00140F32"/>
    <w:rsid w:val="001440CF"/>
    <w:rsid w:val="0014582B"/>
    <w:rsid w:val="001473C8"/>
    <w:rsid w:val="00147E75"/>
    <w:rsid w:val="0015180B"/>
    <w:rsid w:val="00151AB9"/>
    <w:rsid w:val="00151D8D"/>
    <w:rsid w:val="00162F38"/>
    <w:rsid w:val="001641B2"/>
    <w:rsid w:val="001642EC"/>
    <w:rsid w:val="001661C7"/>
    <w:rsid w:val="00170116"/>
    <w:rsid w:val="001726D9"/>
    <w:rsid w:val="00173CC5"/>
    <w:rsid w:val="00174403"/>
    <w:rsid w:val="00175459"/>
    <w:rsid w:val="00175F70"/>
    <w:rsid w:val="00183127"/>
    <w:rsid w:val="00183992"/>
    <w:rsid w:val="001842F9"/>
    <w:rsid w:val="00192965"/>
    <w:rsid w:val="00194C30"/>
    <w:rsid w:val="001950D5"/>
    <w:rsid w:val="001A56B8"/>
    <w:rsid w:val="001B4F28"/>
    <w:rsid w:val="001B548B"/>
    <w:rsid w:val="001B5C59"/>
    <w:rsid w:val="001B7758"/>
    <w:rsid w:val="001B7F3D"/>
    <w:rsid w:val="001C7232"/>
    <w:rsid w:val="001D0A35"/>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41497"/>
    <w:rsid w:val="0024182A"/>
    <w:rsid w:val="00246899"/>
    <w:rsid w:val="00250673"/>
    <w:rsid w:val="00250E4D"/>
    <w:rsid w:val="0025350C"/>
    <w:rsid w:val="00255595"/>
    <w:rsid w:val="0025598F"/>
    <w:rsid w:val="00257616"/>
    <w:rsid w:val="00261F25"/>
    <w:rsid w:val="002644AB"/>
    <w:rsid w:val="00264DDA"/>
    <w:rsid w:val="002723BE"/>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45F9"/>
    <w:rsid w:val="003249E7"/>
    <w:rsid w:val="0032707F"/>
    <w:rsid w:val="00332561"/>
    <w:rsid w:val="00334E6C"/>
    <w:rsid w:val="00335805"/>
    <w:rsid w:val="0033646D"/>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C20"/>
    <w:rsid w:val="003C2541"/>
    <w:rsid w:val="003C2C8B"/>
    <w:rsid w:val="003C3E3C"/>
    <w:rsid w:val="003C4FE8"/>
    <w:rsid w:val="003C59E3"/>
    <w:rsid w:val="003C7BB1"/>
    <w:rsid w:val="003D04CB"/>
    <w:rsid w:val="003D090C"/>
    <w:rsid w:val="003D15AE"/>
    <w:rsid w:val="003D45BA"/>
    <w:rsid w:val="003D5439"/>
    <w:rsid w:val="003D5FF0"/>
    <w:rsid w:val="003D7A55"/>
    <w:rsid w:val="003E0B18"/>
    <w:rsid w:val="003E5A8C"/>
    <w:rsid w:val="003E5B6B"/>
    <w:rsid w:val="003E6CFB"/>
    <w:rsid w:val="003F2A47"/>
    <w:rsid w:val="003F417A"/>
    <w:rsid w:val="003F478C"/>
    <w:rsid w:val="003F47EA"/>
    <w:rsid w:val="003F5F72"/>
    <w:rsid w:val="00401AEB"/>
    <w:rsid w:val="00402049"/>
    <w:rsid w:val="00402C07"/>
    <w:rsid w:val="004044A3"/>
    <w:rsid w:val="00404C6E"/>
    <w:rsid w:val="004064F0"/>
    <w:rsid w:val="004073E3"/>
    <w:rsid w:val="0041346E"/>
    <w:rsid w:val="0041399B"/>
    <w:rsid w:val="00416108"/>
    <w:rsid w:val="0041615F"/>
    <w:rsid w:val="00421327"/>
    <w:rsid w:val="00421483"/>
    <w:rsid w:val="0042187D"/>
    <w:rsid w:val="004229D6"/>
    <w:rsid w:val="00423135"/>
    <w:rsid w:val="00423A23"/>
    <w:rsid w:val="004258A7"/>
    <w:rsid w:val="00426590"/>
    <w:rsid w:val="0042778D"/>
    <w:rsid w:val="00435D3F"/>
    <w:rsid w:val="00441C32"/>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4D9B"/>
    <w:rsid w:val="004E50A0"/>
    <w:rsid w:val="004F0676"/>
    <w:rsid w:val="004F09BC"/>
    <w:rsid w:val="004F1498"/>
    <w:rsid w:val="004F1FC9"/>
    <w:rsid w:val="004F5FD3"/>
    <w:rsid w:val="004F72A6"/>
    <w:rsid w:val="004F79A4"/>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21BA"/>
    <w:rsid w:val="005C2D56"/>
    <w:rsid w:val="005C793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80E86"/>
    <w:rsid w:val="00681996"/>
    <w:rsid w:val="00681E31"/>
    <w:rsid w:val="00682B95"/>
    <w:rsid w:val="00683267"/>
    <w:rsid w:val="00684FFD"/>
    <w:rsid w:val="00686F91"/>
    <w:rsid w:val="0069174E"/>
    <w:rsid w:val="00691E45"/>
    <w:rsid w:val="00691F9F"/>
    <w:rsid w:val="00694CFD"/>
    <w:rsid w:val="00695397"/>
    <w:rsid w:val="006A1F2E"/>
    <w:rsid w:val="006A384C"/>
    <w:rsid w:val="006A6691"/>
    <w:rsid w:val="006A7C91"/>
    <w:rsid w:val="006A7E19"/>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AE2"/>
    <w:rsid w:val="007164C1"/>
    <w:rsid w:val="0071793B"/>
    <w:rsid w:val="00724408"/>
    <w:rsid w:val="007317E8"/>
    <w:rsid w:val="00732E17"/>
    <w:rsid w:val="007346F3"/>
    <w:rsid w:val="007414DD"/>
    <w:rsid w:val="007428EF"/>
    <w:rsid w:val="007453C0"/>
    <w:rsid w:val="00745ECF"/>
    <w:rsid w:val="00750FA3"/>
    <w:rsid w:val="00756146"/>
    <w:rsid w:val="0076059F"/>
    <w:rsid w:val="0076334D"/>
    <w:rsid w:val="0076771B"/>
    <w:rsid w:val="007701DD"/>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63D"/>
    <w:rsid w:val="007A2824"/>
    <w:rsid w:val="007B0B62"/>
    <w:rsid w:val="007B7436"/>
    <w:rsid w:val="007C1751"/>
    <w:rsid w:val="007C6D7B"/>
    <w:rsid w:val="007C7D5C"/>
    <w:rsid w:val="007D1483"/>
    <w:rsid w:val="007D327C"/>
    <w:rsid w:val="007D4F0E"/>
    <w:rsid w:val="007D664C"/>
    <w:rsid w:val="007D66B5"/>
    <w:rsid w:val="007D68E8"/>
    <w:rsid w:val="007D6B52"/>
    <w:rsid w:val="007E07E1"/>
    <w:rsid w:val="007E3EEA"/>
    <w:rsid w:val="007E415F"/>
    <w:rsid w:val="007F29D3"/>
    <w:rsid w:val="007F3BFD"/>
    <w:rsid w:val="007F3DE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EED"/>
    <w:rsid w:val="0086174B"/>
    <w:rsid w:val="00862872"/>
    <w:rsid w:val="00863809"/>
    <w:rsid w:val="00866CF0"/>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2C60"/>
    <w:rsid w:val="00A13EF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737C"/>
    <w:rsid w:val="00B205CD"/>
    <w:rsid w:val="00B22278"/>
    <w:rsid w:val="00B23F78"/>
    <w:rsid w:val="00B27A2C"/>
    <w:rsid w:val="00B32954"/>
    <w:rsid w:val="00B3399F"/>
    <w:rsid w:val="00B362E6"/>
    <w:rsid w:val="00B4125A"/>
    <w:rsid w:val="00B41C8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9F5"/>
    <w:rsid w:val="00BA6148"/>
    <w:rsid w:val="00BA6D70"/>
    <w:rsid w:val="00BA7215"/>
    <w:rsid w:val="00BB08C3"/>
    <w:rsid w:val="00BB0DE6"/>
    <w:rsid w:val="00BB1E5C"/>
    <w:rsid w:val="00BB2959"/>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21129"/>
    <w:rsid w:val="00C25996"/>
    <w:rsid w:val="00C26A75"/>
    <w:rsid w:val="00C30E13"/>
    <w:rsid w:val="00C3245A"/>
    <w:rsid w:val="00C32E75"/>
    <w:rsid w:val="00C34E9B"/>
    <w:rsid w:val="00C37B67"/>
    <w:rsid w:val="00C411E8"/>
    <w:rsid w:val="00C44C14"/>
    <w:rsid w:val="00C44E3C"/>
    <w:rsid w:val="00C51A4C"/>
    <w:rsid w:val="00C528D4"/>
    <w:rsid w:val="00C53B10"/>
    <w:rsid w:val="00C54C60"/>
    <w:rsid w:val="00C63CA1"/>
    <w:rsid w:val="00C63FF3"/>
    <w:rsid w:val="00C65FB2"/>
    <w:rsid w:val="00C66D0D"/>
    <w:rsid w:val="00C71611"/>
    <w:rsid w:val="00C71822"/>
    <w:rsid w:val="00C71EDE"/>
    <w:rsid w:val="00C7238F"/>
    <w:rsid w:val="00C74943"/>
    <w:rsid w:val="00C74BB9"/>
    <w:rsid w:val="00C848B2"/>
    <w:rsid w:val="00C85999"/>
    <w:rsid w:val="00C85AE7"/>
    <w:rsid w:val="00C90C2F"/>
    <w:rsid w:val="00C949BD"/>
    <w:rsid w:val="00C969BC"/>
    <w:rsid w:val="00CA6E5A"/>
    <w:rsid w:val="00CB11C9"/>
    <w:rsid w:val="00CC1B37"/>
    <w:rsid w:val="00CC32D8"/>
    <w:rsid w:val="00CC74C6"/>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41EC"/>
    <w:rsid w:val="00D85566"/>
    <w:rsid w:val="00D92AFB"/>
    <w:rsid w:val="00D92FFE"/>
    <w:rsid w:val="00D96BBE"/>
    <w:rsid w:val="00DB10EF"/>
    <w:rsid w:val="00DB19BC"/>
    <w:rsid w:val="00DB63BC"/>
    <w:rsid w:val="00DC0E7F"/>
    <w:rsid w:val="00DC49C6"/>
    <w:rsid w:val="00DC590D"/>
    <w:rsid w:val="00DD08ED"/>
    <w:rsid w:val="00DD42C1"/>
    <w:rsid w:val="00DD45CE"/>
    <w:rsid w:val="00DD5D01"/>
    <w:rsid w:val="00DE02B0"/>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CC6"/>
    <w:rsid w:val="00E168AF"/>
    <w:rsid w:val="00E17BB2"/>
    <w:rsid w:val="00E2167C"/>
    <w:rsid w:val="00E23DF4"/>
    <w:rsid w:val="00E25564"/>
    <w:rsid w:val="00E2664C"/>
    <w:rsid w:val="00E319B6"/>
    <w:rsid w:val="00E338F6"/>
    <w:rsid w:val="00E35B36"/>
    <w:rsid w:val="00E41184"/>
    <w:rsid w:val="00E42AA1"/>
    <w:rsid w:val="00E44927"/>
    <w:rsid w:val="00E505C2"/>
    <w:rsid w:val="00E50F51"/>
    <w:rsid w:val="00E51EAF"/>
    <w:rsid w:val="00E53923"/>
    <w:rsid w:val="00E539C0"/>
    <w:rsid w:val="00E54529"/>
    <w:rsid w:val="00E54B5C"/>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1E43"/>
    <w:rsid w:val="00E92262"/>
    <w:rsid w:val="00E94BA5"/>
    <w:rsid w:val="00E96EC4"/>
    <w:rsid w:val="00E979FE"/>
    <w:rsid w:val="00EA174A"/>
    <w:rsid w:val="00EA3193"/>
    <w:rsid w:val="00EA7328"/>
    <w:rsid w:val="00EA750D"/>
    <w:rsid w:val="00EB060E"/>
    <w:rsid w:val="00EB1BF8"/>
    <w:rsid w:val="00EB51F9"/>
    <w:rsid w:val="00EC2463"/>
    <w:rsid w:val="00EC3C81"/>
    <w:rsid w:val="00ED39F3"/>
    <w:rsid w:val="00ED4509"/>
    <w:rsid w:val="00EE0D43"/>
    <w:rsid w:val="00EE167E"/>
    <w:rsid w:val="00EE5F92"/>
    <w:rsid w:val="00EF0D87"/>
    <w:rsid w:val="00EF292D"/>
    <w:rsid w:val="00EF3479"/>
    <w:rsid w:val="00EF4D2F"/>
    <w:rsid w:val="00EF6924"/>
    <w:rsid w:val="00F01D56"/>
    <w:rsid w:val="00F0380A"/>
    <w:rsid w:val="00F03E15"/>
    <w:rsid w:val="00F071FB"/>
    <w:rsid w:val="00F1066D"/>
    <w:rsid w:val="00F123A8"/>
    <w:rsid w:val="00F1325B"/>
    <w:rsid w:val="00F14839"/>
    <w:rsid w:val="00F161DD"/>
    <w:rsid w:val="00F23FC3"/>
    <w:rsid w:val="00F2406A"/>
    <w:rsid w:val="00F26367"/>
    <w:rsid w:val="00F351B9"/>
    <w:rsid w:val="00F36D6A"/>
    <w:rsid w:val="00F412CF"/>
    <w:rsid w:val="00F41E09"/>
    <w:rsid w:val="00F474C9"/>
    <w:rsid w:val="00F50882"/>
    <w:rsid w:val="00F53089"/>
    <w:rsid w:val="00F53886"/>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29B6F-2AB0-4788-A179-2EE70C458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38</Pages>
  <Words>18048</Words>
  <Characters>102879</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Малых Юлия Викторовна</cp:lastModifiedBy>
  <cp:revision>77</cp:revision>
  <dcterms:created xsi:type="dcterms:W3CDTF">2022-09-05T06:23:00Z</dcterms:created>
  <dcterms:modified xsi:type="dcterms:W3CDTF">2023-07-12T07:58:00Z</dcterms:modified>
</cp:coreProperties>
</file>